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B0" w:rsidRPr="00653837" w:rsidRDefault="00DD20B0" w:rsidP="00DD20B0">
      <w:pPr>
        <w:spacing w:after="0" w:line="240" w:lineRule="auto"/>
        <w:rPr>
          <w:rFonts w:ascii="DotumChe" w:eastAsia="DotumChe" w:hAnsi="DotumChe" w:cs="Estrangelo Edessa"/>
          <w:b/>
          <w:color w:val="000000" w:themeColor="text1"/>
          <w:spacing w:val="4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3837">
        <w:rPr>
          <w:rFonts w:ascii="DotumChe" w:eastAsia="DotumChe" w:hAnsi="DotumChe" w:cs="Estrangelo Edessa"/>
          <w:b/>
          <w:color w:val="000000" w:themeColor="text1"/>
          <w:spacing w:val="4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PROCÉDURE</w:t>
      </w:r>
    </w:p>
    <w:p w:rsidR="00917040" w:rsidRDefault="00917040" w:rsidP="00917040">
      <w:pPr>
        <w:spacing w:after="0" w:line="240" w:lineRule="auto"/>
        <w:jc w:val="right"/>
        <w:rPr>
          <w:rFonts w:ascii="Arial Narrow" w:eastAsia="DotumChe" w:hAnsi="Arial Narrow" w:cs="Estrangelo Edessa"/>
          <w:spacing w:val="30"/>
          <w:sz w:val="24"/>
          <w:szCs w:val="24"/>
        </w:rPr>
      </w:pPr>
      <w:r>
        <w:rPr>
          <w:rFonts w:ascii="Arial Narrow" w:eastAsia="DotumChe" w:hAnsi="Arial Narrow" w:cs="Estrangelo Edessa"/>
          <w:spacing w:val="30"/>
          <w:sz w:val="24"/>
          <w:szCs w:val="24"/>
        </w:rPr>
        <w:t>En vigueur : ____________</w:t>
      </w:r>
    </w:p>
    <w:p w:rsidR="00917040" w:rsidRDefault="00917040" w:rsidP="00917040">
      <w:pPr>
        <w:spacing w:after="0" w:line="240" w:lineRule="auto"/>
        <w:jc w:val="right"/>
        <w:rPr>
          <w:rFonts w:ascii="Arial Narrow" w:eastAsia="DotumChe" w:hAnsi="Arial Narrow" w:cs="Estrangelo Edessa"/>
          <w:spacing w:val="30"/>
          <w:sz w:val="24"/>
          <w:szCs w:val="24"/>
        </w:rPr>
      </w:pPr>
      <w:r>
        <w:rPr>
          <w:rFonts w:ascii="Arial Narrow" w:eastAsia="DotumChe" w:hAnsi="Arial Narrow" w:cs="Estrangelo Edessa"/>
          <w:spacing w:val="30"/>
          <w:sz w:val="24"/>
          <w:szCs w:val="24"/>
        </w:rPr>
        <w:t>Mise à jour : ____________</w:t>
      </w:r>
    </w:p>
    <w:p w:rsidR="00962638" w:rsidRDefault="00962638" w:rsidP="00653837">
      <w:pPr>
        <w:spacing w:after="0" w:line="240" w:lineRule="auto"/>
        <w:jc w:val="both"/>
        <w:rPr>
          <w:rFonts w:ascii="Lucida Sans Unicode" w:hAnsi="Lucida Sans Unicode" w:cs="Lucida Sans Unicode"/>
          <w:sz w:val="16"/>
          <w:szCs w:val="16"/>
        </w:rPr>
      </w:pPr>
      <w:bookmarkStart w:id="0" w:name="_GoBack"/>
      <w:bookmarkEnd w:id="0"/>
    </w:p>
    <w:p w:rsidR="00962638" w:rsidRDefault="00962638" w:rsidP="00653837">
      <w:pPr>
        <w:spacing w:after="0" w:line="240" w:lineRule="auto"/>
        <w:jc w:val="both"/>
        <w:rPr>
          <w:rFonts w:ascii="Lucida Sans Unicode" w:hAnsi="Lucida Sans Unicode" w:cs="Lucida Sans Unicode"/>
          <w:sz w:val="16"/>
          <w:szCs w:val="16"/>
        </w:rPr>
      </w:pPr>
    </w:p>
    <w:p w:rsidR="00962638" w:rsidRDefault="00962638"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493480" w:rsidRDefault="00493480"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962638" w:rsidRDefault="00962638"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876BDB" w:rsidRPr="005A3B9A" w:rsidRDefault="00876BDB" w:rsidP="00653837">
      <w:pPr>
        <w:spacing w:after="0" w:line="240" w:lineRule="auto"/>
        <w:jc w:val="both"/>
        <w:rPr>
          <w:rFonts w:ascii="Lucida Sans Unicode" w:hAnsi="Lucida Sans Unicode" w:cs="Lucida Sans Unicode"/>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042A72" w:rsidRPr="00042A72" w:rsidTr="00CD3ED6">
        <w:tc>
          <w:tcPr>
            <w:tcW w:w="9962" w:type="dxa"/>
            <w:shd w:val="clear" w:color="auto" w:fill="002060"/>
          </w:tcPr>
          <w:p w:rsidR="00042A72" w:rsidRPr="00042A72" w:rsidRDefault="00042A72" w:rsidP="00042A72">
            <w:pPr>
              <w:jc w:val="center"/>
              <w:rPr>
                <w:rFonts w:ascii="Estrangelo Edessa" w:hAnsi="Estrangelo Edessa" w:cs="Estrangelo Edessa"/>
                <w:sz w:val="16"/>
                <w:szCs w:val="16"/>
              </w:rPr>
            </w:pPr>
          </w:p>
        </w:tc>
      </w:tr>
      <w:tr w:rsidR="00042A72" w:rsidRPr="00313FD0" w:rsidTr="00042A72">
        <w:tc>
          <w:tcPr>
            <w:tcW w:w="9962" w:type="dxa"/>
          </w:tcPr>
          <w:p w:rsidR="00962638" w:rsidRDefault="00962638" w:rsidP="00514C82">
            <w:pPr>
              <w:spacing w:before="320" w:after="100"/>
              <w:jc w:val="center"/>
              <w:rPr>
                <w:rFonts w:ascii="Estrangelo Edessa" w:hAnsi="Estrangelo Edessa" w:cs="Estrangelo Edessa"/>
                <w:b/>
                <w:sz w:val="46"/>
                <w:szCs w:val="46"/>
              </w:rPr>
            </w:pPr>
          </w:p>
          <w:p w:rsidR="00962638" w:rsidRDefault="00962638" w:rsidP="00550F8F">
            <w:pPr>
              <w:spacing w:before="140" w:after="100"/>
              <w:jc w:val="center"/>
              <w:rPr>
                <w:rFonts w:ascii="Estrangelo Edessa" w:hAnsi="Estrangelo Edessa" w:cs="Estrangelo Edessa"/>
                <w:b/>
                <w:sz w:val="46"/>
                <w:szCs w:val="46"/>
              </w:rPr>
            </w:pPr>
          </w:p>
          <w:p w:rsidR="00550F8F" w:rsidRDefault="000315E8" w:rsidP="00550F8F">
            <w:pPr>
              <w:spacing w:before="140" w:after="100"/>
              <w:jc w:val="center"/>
              <w:rPr>
                <w:rFonts w:ascii="Estrangelo Edessa" w:hAnsi="Estrangelo Edessa" w:cs="Estrangelo Edessa"/>
                <w:b/>
                <w:sz w:val="46"/>
                <w:szCs w:val="46"/>
              </w:rPr>
            </w:pPr>
            <w:r>
              <w:rPr>
                <w:rFonts w:ascii="Estrangelo Edessa" w:hAnsi="Estrangelo Edessa" w:cs="Estrangelo Edessa"/>
                <w:b/>
                <w:sz w:val="46"/>
                <w:szCs w:val="46"/>
              </w:rPr>
              <w:t>Procédure d’inspection du milieu de travail</w:t>
            </w:r>
          </w:p>
          <w:p w:rsidR="00AC1AA2" w:rsidRDefault="00AC1AA2" w:rsidP="00550F8F">
            <w:pPr>
              <w:spacing w:before="140" w:after="100"/>
              <w:jc w:val="center"/>
              <w:rPr>
                <w:rFonts w:ascii="Estrangelo Edessa" w:hAnsi="Estrangelo Edessa" w:cs="Estrangelo Edessa"/>
                <w:b/>
                <w:sz w:val="46"/>
                <w:szCs w:val="46"/>
              </w:rPr>
            </w:pPr>
          </w:p>
          <w:p w:rsidR="000315E8" w:rsidRDefault="000315E8" w:rsidP="00550F8F">
            <w:pPr>
              <w:spacing w:before="140" w:after="100"/>
              <w:jc w:val="center"/>
              <w:rPr>
                <w:rFonts w:ascii="Estrangelo Edessa" w:hAnsi="Estrangelo Edessa" w:cs="Estrangelo Edessa"/>
                <w:b/>
                <w:sz w:val="42"/>
                <w:szCs w:val="46"/>
              </w:rPr>
            </w:pPr>
          </w:p>
          <w:p w:rsidR="004E672A" w:rsidRPr="007C27C5" w:rsidRDefault="004E672A" w:rsidP="004E672A">
            <w:pPr>
              <w:spacing w:before="140" w:after="100"/>
              <w:jc w:val="center"/>
              <w:rPr>
                <w:rFonts w:ascii="Estrangelo Edessa" w:hAnsi="Estrangelo Edessa" w:cs="Estrangelo Edessa"/>
                <w:b/>
                <w:sz w:val="46"/>
                <w:szCs w:val="46"/>
              </w:rPr>
            </w:pPr>
            <w:r>
              <w:rPr>
                <w:rFonts w:ascii="Calibri" w:hAnsi="Calibri"/>
                <w:lang w:val="fr-FR"/>
              </w:rPr>
              <w:t>Ce document est un exemple seulement. Il vous faudra l’adapter à votre réalité.</w:t>
            </w:r>
          </w:p>
          <w:p w:rsidR="007017E9" w:rsidRPr="007017E9" w:rsidRDefault="007017E9" w:rsidP="005C5365">
            <w:pPr>
              <w:spacing w:before="140" w:after="600"/>
              <w:jc w:val="center"/>
              <w:rPr>
                <w:rFonts w:ascii="Estrangelo Edessa" w:hAnsi="Estrangelo Edessa" w:cs="Estrangelo Edessa"/>
                <w:sz w:val="36"/>
                <w:szCs w:val="36"/>
              </w:rPr>
            </w:pPr>
          </w:p>
        </w:tc>
      </w:tr>
      <w:tr w:rsidR="00042A72" w:rsidRPr="00042A72" w:rsidTr="00CD3ED6">
        <w:tc>
          <w:tcPr>
            <w:tcW w:w="9962" w:type="dxa"/>
            <w:shd w:val="clear" w:color="auto" w:fill="002060"/>
          </w:tcPr>
          <w:p w:rsidR="00042A72" w:rsidRPr="00042A72" w:rsidRDefault="00042A72" w:rsidP="00042A72">
            <w:pPr>
              <w:jc w:val="center"/>
              <w:rPr>
                <w:rFonts w:ascii="Estrangelo Edessa" w:hAnsi="Estrangelo Edessa" w:cs="Estrangelo Edessa"/>
                <w:sz w:val="16"/>
                <w:szCs w:val="16"/>
              </w:rPr>
            </w:pPr>
          </w:p>
        </w:tc>
      </w:tr>
    </w:tbl>
    <w:p w:rsidR="00FC15D1" w:rsidRDefault="00FC15D1"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962638" w:rsidRDefault="00962638" w:rsidP="00FC248B">
      <w:pPr>
        <w:spacing w:after="0" w:line="240" w:lineRule="auto"/>
        <w:jc w:val="both"/>
        <w:rPr>
          <w:rFonts w:ascii="Lucida Sans Unicode" w:hAnsi="Lucida Sans Unicode" w:cs="Lucida Sans Unicode"/>
          <w:sz w:val="16"/>
          <w:szCs w:val="16"/>
        </w:rPr>
      </w:pPr>
    </w:p>
    <w:p w:rsidR="00962638" w:rsidRDefault="00962638"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962638" w:rsidRPr="00495EFB" w:rsidRDefault="007017E9" w:rsidP="00495EFB">
      <w:pPr>
        <w:spacing w:after="0" w:line="240" w:lineRule="auto"/>
        <w:jc w:val="center"/>
        <w:rPr>
          <w:rFonts w:ascii="DotumChe" w:eastAsia="DotumChe" w:hAnsi="DotumChe" w:cs="Estrangelo Edessa"/>
          <w:b/>
          <w:color w:val="800000"/>
          <w:spacing w:val="40"/>
          <w:sz w:val="30"/>
          <w:szCs w:val="30"/>
        </w:rPr>
      </w:pPr>
      <w:r>
        <w:rPr>
          <w:rFonts w:ascii="DotumChe" w:eastAsia="DotumChe" w:hAnsi="DotumChe" w:cs="Estrangelo Edessa"/>
          <w:b/>
          <w:color w:val="800000"/>
          <w:spacing w:val="40"/>
          <w:sz w:val="30"/>
          <w:szCs w:val="30"/>
        </w:rPr>
        <w:br w:type="page"/>
      </w:r>
    </w:p>
    <w:p w:rsidR="00962638" w:rsidRPr="00C21E44" w:rsidRDefault="000315E8" w:rsidP="00962638">
      <w:pPr>
        <w:spacing w:after="200" w:line="240" w:lineRule="auto"/>
        <w:jc w:val="both"/>
        <w:rPr>
          <w:rFonts w:ascii="DotumChe" w:eastAsia="DotumChe" w:hAnsi="DotumChe" w:cs="Estrangelo Edessa"/>
          <w:b/>
          <w:color w:val="800000"/>
          <w:spacing w:val="10"/>
          <w:sz w:val="30"/>
          <w:szCs w:val="30"/>
        </w:rPr>
      </w:pPr>
      <w:r>
        <w:rPr>
          <w:rFonts w:ascii="DotumChe" w:eastAsia="DotumChe" w:hAnsi="DotumChe" w:cs="Estrangelo Edessa"/>
          <w:b/>
          <w:color w:val="800000"/>
          <w:spacing w:val="10"/>
          <w:sz w:val="30"/>
          <w:szCs w:val="30"/>
        </w:rPr>
        <w:lastRenderedPageBreak/>
        <w:t>Contexte</w:t>
      </w:r>
    </w:p>
    <w:p w:rsidR="000315E8" w:rsidRPr="000315E8" w:rsidRDefault="00495EFB" w:rsidP="000315E8">
      <w:pPr>
        <w:jc w:val="both"/>
        <w:rPr>
          <w:rFonts w:ascii="Lucida Sans Unicode" w:hAnsi="Lucida Sans Unicode" w:cs="Lucida Sans Unicode"/>
        </w:rPr>
      </w:pPr>
      <w:r>
        <w:rPr>
          <w:rFonts w:ascii="Lucida Sans Unicode" w:hAnsi="Lucida Sans Unicode" w:cs="Lucida Sans Unicode"/>
        </w:rPr>
        <w:t>Notre organisation est soucieuse</w:t>
      </w:r>
      <w:r w:rsidR="000315E8" w:rsidRPr="000315E8">
        <w:rPr>
          <w:rFonts w:ascii="Lucida Sans Unicode" w:hAnsi="Lucida Sans Unicode" w:cs="Lucida Sans Unicode"/>
        </w:rPr>
        <w:t xml:space="preserve"> d’assurer u</w:t>
      </w:r>
      <w:r w:rsidR="00E0752A">
        <w:rPr>
          <w:rFonts w:ascii="Lucida Sans Unicode" w:hAnsi="Lucida Sans Unicode" w:cs="Lucida Sans Unicode"/>
        </w:rPr>
        <w:t>n milieu de travail sécuritaire, et désire être proactive</w:t>
      </w:r>
      <w:r w:rsidR="000315E8" w:rsidRPr="000315E8">
        <w:rPr>
          <w:rFonts w:ascii="Lucida Sans Unicode" w:hAnsi="Lucida Sans Unicode" w:cs="Lucida Sans Unicode"/>
        </w:rPr>
        <w:t xml:space="preserve"> dans la gestion de la santé et sécurité du travail de ses employés. Pour ce faire, un mécanisme d’inspection des milieux de travail est mis en place.</w:t>
      </w:r>
    </w:p>
    <w:p w:rsidR="000315E8" w:rsidRPr="000315E8" w:rsidRDefault="000315E8" w:rsidP="000315E8">
      <w:pPr>
        <w:jc w:val="both"/>
        <w:rPr>
          <w:rFonts w:ascii="Lucida Sans Unicode" w:hAnsi="Lucida Sans Unicode" w:cs="Lucida Sans Unicode"/>
        </w:rPr>
      </w:pPr>
      <w:r w:rsidRPr="000315E8">
        <w:rPr>
          <w:rFonts w:ascii="Lucida Sans Unicode" w:hAnsi="Lucida Sans Unicode" w:cs="Lucida Sans Unicode"/>
        </w:rPr>
        <w:t xml:space="preserve">La prévention des accidents et incidents du travail est une responsabilité partagée entre les employés et les gestionnaires </w:t>
      </w:r>
      <w:r w:rsidR="007847B3">
        <w:rPr>
          <w:rFonts w:ascii="Lucida Sans Unicode" w:hAnsi="Lucida Sans Unicode" w:cs="Lucida Sans Unicode"/>
        </w:rPr>
        <w:t>de notre organisation</w:t>
      </w:r>
      <w:r w:rsidRPr="000315E8">
        <w:rPr>
          <w:rFonts w:ascii="Lucida Sans Unicode" w:hAnsi="Lucida Sans Unicode" w:cs="Lucida Sans Unicode"/>
        </w:rPr>
        <w:t>.</w:t>
      </w:r>
    </w:p>
    <w:p w:rsidR="000315E8" w:rsidRPr="000315E8" w:rsidRDefault="000315E8" w:rsidP="007847B3">
      <w:pPr>
        <w:spacing w:after="0" w:line="240" w:lineRule="auto"/>
        <w:jc w:val="both"/>
        <w:rPr>
          <w:rFonts w:ascii="Lucida Sans Unicode" w:hAnsi="Lucida Sans Unicode" w:cs="Lucida Sans Unicode"/>
        </w:rPr>
      </w:pPr>
      <w:r w:rsidRPr="000315E8">
        <w:rPr>
          <w:rFonts w:ascii="Lucida Sans Unicode" w:hAnsi="Lucida Sans Unicode" w:cs="Lucida Sans Unicode"/>
        </w:rPr>
        <w:t xml:space="preserve">Cette procédure découle de la politique générale de prévention en santé et sécurité du travail et s’appuie sur la Loi sur la santé et la sécurité du travail (LSST), articles 49 et 51. Elle a pour but de : </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v</w:t>
      </w:r>
      <w:r w:rsidR="000315E8" w:rsidRPr="007C271C">
        <w:rPr>
          <w:rFonts w:ascii="Lucida Sans Unicode" w:hAnsi="Lucida Sans Unicode" w:cs="Lucida Sans Unicode"/>
        </w:rPr>
        <w:t>iser l’élimination des risques reliés au travail;</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i</w:t>
      </w:r>
      <w:r w:rsidR="000315E8" w:rsidRPr="007C271C">
        <w:rPr>
          <w:rFonts w:ascii="Lucida Sans Unicode" w:hAnsi="Lucida Sans Unicode" w:cs="Lucida Sans Unicode"/>
        </w:rPr>
        <w:t xml:space="preserve">mpliquer les employés et les gestionnaires en matière </w:t>
      </w:r>
      <w:r w:rsidR="00417A0C">
        <w:rPr>
          <w:rFonts w:ascii="Lucida Sans Unicode" w:hAnsi="Lucida Sans Unicode" w:cs="Lucida Sans Unicode"/>
        </w:rPr>
        <w:t>de santé et sécurité du travail</w:t>
      </w:r>
      <w:r>
        <w:rPr>
          <w:rFonts w:ascii="Lucida Sans Unicode" w:hAnsi="Lucida Sans Unicode" w:cs="Lucida Sans Unicode"/>
        </w:rPr>
        <w:t>;</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é</w:t>
      </w:r>
      <w:r w:rsidR="000315E8" w:rsidRPr="007C271C">
        <w:rPr>
          <w:rFonts w:ascii="Lucida Sans Unicode" w:hAnsi="Lucida Sans Unicode" w:cs="Lucida Sans Unicode"/>
        </w:rPr>
        <w:t xml:space="preserve">tablir les règles d’inspection des lieux physiques de travail de </w:t>
      </w:r>
      <w:r w:rsidR="00F96F1D">
        <w:rPr>
          <w:rFonts w:ascii="Lucida Sans Unicode" w:hAnsi="Lucida Sans Unicode" w:cs="Lucida Sans Unicode"/>
        </w:rPr>
        <w:t>notre organisation</w:t>
      </w:r>
      <w:r>
        <w:rPr>
          <w:rFonts w:ascii="Lucida Sans Unicode" w:hAnsi="Lucida Sans Unicode" w:cs="Lucida Sans Unicode"/>
        </w:rPr>
        <w:t>.</w:t>
      </w:r>
    </w:p>
    <w:p w:rsidR="000315E8" w:rsidRDefault="000315E8" w:rsidP="000315E8">
      <w:pPr>
        <w:tabs>
          <w:tab w:val="left" w:pos="7020"/>
        </w:tabs>
        <w:jc w:val="both"/>
        <w:rPr>
          <w:rFonts w:ascii="Arial" w:hAnsi="Arial" w:cs="Arial"/>
        </w:rPr>
      </w:pPr>
      <w:r>
        <w:rPr>
          <w:rFonts w:ascii="Arial" w:hAnsi="Arial" w:cs="Arial"/>
        </w:rPr>
        <w:tab/>
      </w:r>
    </w:p>
    <w:p w:rsidR="000315E8" w:rsidRPr="007C271C" w:rsidRDefault="000315E8" w:rsidP="007847B3">
      <w:pPr>
        <w:spacing w:after="0" w:line="240" w:lineRule="auto"/>
        <w:jc w:val="both"/>
        <w:rPr>
          <w:rFonts w:ascii="Lucida Sans Unicode" w:hAnsi="Lucida Sans Unicode" w:cs="Lucida Sans Unicode"/>
        </w:rPr>
      </w:pPr>
      <w:r w:rsidRPr="007C271C">
        <w:rPr>
          <w:rFonts w:ascii="Lucida Sans Unicode" w:hAnsi="Lucida Sans Unicode" w:cs="Lucida Sans Unicode"/>
        </w:rPr>
        <w:t xml:space="preserve">Les objectifs </w:t>
      </w:r>
      <w:r w:rsidR="00981C46">
        <w:rPr>
          <w:rFonts w:ascii="Lucida Sans Unicode" w:hAnsi="Lucida Sans Unicode" w:cs="Lucida Sans Unicode"/>
        </w:rPr>
        <w:t>de</w:t>
      </w:r>
      <w:r w:rsidRPr="007C271C">
        <w:rPr>
          <w:rFonts w:ascii="Lucida Sans Unicode" w:hAnsi="Lucida Sans Unicode" w:cs="Lucida Sans Unicode"/>
        </w:rPr>
        <w:t xml:space="preserve"> cette procédure sont les suivants :</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m</w:t>
      </w:r>
      <w:r w:rsidR="000315E8" w:rsidRPr="007C271C">
        <w:rPr>
          <w:rFonts w:ascii="Lucida Sans Unicode" w:hAnsi="Lucida Sans Unicode" w:cs="Lucida Sans Unicode"/>
        </w:rPr>
        <w:t>ettre en œuvre l’inspection des milieux de travail</w:t>
      </w:r>
      <w:r w:rsidR="0084763A">
        <w:rPr>
          <w:rFonts w:ascii="Lucida Sans Unicode" w:hAnsi="Lucida Sans Unicode" w:cs="Lucida Sans Unicode"/>
        </w:rPr>
        <w:t>,</w:t>
      </w:r>
      <w:r w:rsidR="000315E8" w:rsidRPr="007C271C">
        <w:rPr>
          <w:rFonts w:ascii="Lucida Sans Unicode" w:hAnsi="Lucida Sans Unicode" w:cs="Lucida Sans Unicode"/>
        </w:rPr>
        <w:t xml:space="preserve"> et ainsi favoriser la diminution des accidents et incidents du travail;</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i</w:t>
      </w:r>
      <w:r w:rsidR="000315E8" w:rsidRPr="007C271C">
        <w:rPr>
          <w:rFonts w:ascii="Lucida Sans Unicode" w:hAnsi="Lucida Sans Unicode" w:cs="Lucida Sans Unicode"/>
        </w:rPr>
        <w:t>dentifier les dangers existants et potentiels;</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r</w:t>
      </w:r>
      <w:r w:rsidR="000315E8" w:rsidRPr="007C271C">
        <w:rPr>
          <w:rFonts w:ascii="Lucida Sans Unicode" w:hAnsi="Lucida Sans Unicode" w:cs="Lucida Sans Unicode"/>
        </w:rPr>
        <w:t xml:space="preserve">esponsabiliser le personnel, autant les employés que les gestionnaires, à la prévention en santé et sécurité du travail; </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r</w:t>
      </w:r>
      <w:r w:rsidR="000315E8" w:rsidRPr="007C271C">
        <w:rPr>
          <w:rFonts w:ascii="Lucida Sans Unicode" w:hAnsi="Lucida Sans Unicode" w:cs="Lucida Sans Unicode"/>
        </w:rPr>
        <w:t>ec</w:t>
      </w:r>
      <w:r w:rsidR="00417A0C">
        <w:rPr>
          <w:rFonts w:ascii="Lucida Sans Unicode" w:hAnsi="Lucida Sans Unicode" w:cs="Lucida Sans Unicode"/>
        </w:rPr>
        <w:t>ommander des mesures correctives</w:t>
      </w:r>
      <w:r w:rsidR="000315E8" w:rsidRPr="007C271C">
        <w:rPr>
          <w:rFonts w:ascii="Lucida Sans Unicode" w:hAnsi="Lucida Sans Unicode" w:cs="Lucida Sans Unicode"/>
        </w:rPr>
        <w:t>;</w:t>
      </w:r>
    </w:p>
    <w:p w:rsidR="000315E8" w:rsidRPr="007C271C" w:rsidRDefault="007C271C" w:rsidP="007847B3">
      <w:pPr>
        <w:numPr>
          <w:ilvl w:val="0"/>
          <w:numId w:val="4"/>
        </w:numPr>
        <w:spacing w:after="0" w:line="240" w:lineRule="auto"/>
        <w:jc w:val="both"/>
        <w:rPr>
          <w:rFonts w:ascii="Lucida Sans Unicode" w:hAnsi="Lucida Sans Unicode" w:cs="Lucida Sans Unicode"/>
        </w:rPr>
      </w:pPr>
      <w:r w:rsidRPr="007C271C">
        <w:rPr>
          <w:rFonts w:ascii="Lucida Sans Unicode" w:hAnsi="Lucida Sans Unicode" w:cs="Lucida Sans Unicode"/>
        </w:rPr>
        <w:t>a</w:t>
      </w:r>
      <w:r w:rsidR="000315E8" w:rsidRPr="007C271C">
        <w:rPr>
          <w:rFonts w:ascii="Lucida Sans Unicode" w:hAnsi="Lucida Sans Unicode" w:cs="Lucida Sans Unicode"/>
        </w:rPr>
        <w:t>ssurer le suivi des mesures correctives.</w:t>
      </w:r>
    </w:p>
    <w:p w:rsidR="000315E8" w:rsidRDefault="000315E8" w:rsidP="000315E8">
      <w:pPr>
        <w:jc w:val="both"/>
        <w:rPr>
          <w:rFonts w:ascii="Arial" w:hAnsi="Arial" w:cs="Arial"/>
        </w:rPr>
      </w:pPr>
    </w:p>
    <w:p w:rsidR="00962638" w:rsidRDefault="0084763A" w:rsidP="0084763A">
      <w:pPr>
        <w:jc w:val="both"/>
        <w:rPr>
          <w:rFonts w:ascii="Lucida Sans Unicode" w:hAnsi="Lucida Sans Unicode" w:cs="Lucida Sans Unicode"/>
        </w:rPr>
      </w:pPr>
      <w:r>
        <w:rPr>
          <w:rFonts w:ascii="Lucida Sans Unicode" w:hAnsi="Lucida Sans Unicode" w:cs="Lucida Sans Unicode"/>
        </w:rPr>
        <w:t>Tout le personnel de notre organisation</w:t>
      </w:r>
      <w:r w:rsidR="000315E8" w:rsidRPr="007C271C">
        <w:rPr>
          <w:rFonts w:ascii="Lucida Sans Unicode" w:hAnsi="Lucida Sans Unicode" w:cs="Lucida Sans Unicode"/>
        </w:rPr>
        <w:t xml:space="preserve"> est visé par cette procédure.  </w:t>
      </w:r>
    </w:p>
    <w:p w:rsidR="0084763A" w:rsidRPr="0084763A" w:rsidRDefault="0084763A" w:rsidP="0084763A">
      <w:pPr>
        <w:spacing w:after="0" w:line="240" w:lineRule="auto"/>
        <w:jc w:val="both"/>
        <w:rPr>
          <w:rFonts w:ascii="Lucida Sans Unicode" w:hAnsi="Lucida Sans Unicode" w:cs="Lucida Sans Unicode"/>
        </w:rPr>
      </w:pPr>
    </w:p>
    <w:p w:rsidR="00962638" w:rsidRPr="00C21E44" w:rsidRDefault="009D0E3D" w:rsidP="00962638">
      <w:pPr>
        <w:spacing w:after="200" w:line="240" w:lineRule="auto"/>
        <w:jc w:val="both"/>
        <w:rPr>
          <w:rFonts w:ascii="DotumChe" w:eastAsia="DotumChe" w:hAnsi="DotumChe" w:cs="Estrangelo Edessa"/>
          <w:b/>
          <w:color w:val="800000"/>
          <w:spacing w:val="10"/>
          <w:sz w:val="30"/>
          <w:szCs w:val="30"/>
        </w:rPr>
      </w:pPr>
      <w:r>
        <w:rPr>
          <w:rFonts w:ascii="DotumChe" w:eastAsia="DotumChe" w:hAnsi="DotumChe" w:cs="Estrangelo Edessa"/>
          <w:b/>
          <w:color w:val="800000"/>
          <w:spacing w:val="10"/>
          <w:sz w:val="30"/>
          <w:szCs w:val="30"/>
        </w:rPr>
        <w:t>Démarches</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Im</w:t>
      </w:r>
      <w:r>
        <w:rPr>
          <w:rFonts w:ascii="Lucida Sans Unicode" w:hAnsi="Lucida Sans Unicode" w:cs="Lucida Sans Unicode"/>
        </w:rPr>
        <w:t>planter un système d’inspection.</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Éta</w:t>
      </w:r>
      <w:r>
        <w:rPr>
          <w:rFonts w:ascii="Lucida Sans Unicode" w:hAnsi="Lucida Sans Unicode" w:cs="Lucida Sans Unicode"/>
        </w:rPr>
        <w:t>blir un calendrier d’inspection.</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Effectuer la tournée des lieux à l</w:t>
      </w:r>
      <w:r>
        <w:rPr>
          <w:rFonts w:ascii="Lucida Sans Unicode" w:hAnsi="Lucida Sans Unicode" w:cs="Lucida Sans Unicode"/>
        </w:rPr>
        <w:t>’aide de la grille d’inspection.</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C</w:t>
      </w:r>
      <w:r>
        <w:rPr>
          <w:rFonts w:ascii="Lucida Sans Unicode" w:hAnsi="Lucida Sans Unicode" w:cs="Lucida Sans Unicode"/>
        </w:rPr>
        <w:t>ompléter la grille d’inspection.</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Faire les demandes de correctifs au Service des installations</w:t>
      </w:r>
      <w:r>
        <w:rPr>
          <w:rFonts w:ascii="Lucida Sans Unicode" w:hAnsi="Lucida Sans Unicode" w:cs="Lucida Sans Unicode"/>
        </w:rPr>
        <w:t xml:space="preserve"> matérielles, si nécessaire.</w:t>
      </w:r>
    </w:p>
    <w:p w:rsidR="009D0E3D" w:rsidRPr="009D0E3D" w:rsidRDefault="009D0E3D" w:rsidP="009D0E3D">
      <w:pPr>
        <w:numPr>
          <w:ilvl w:val="0"/>
          <w:numId w:val="4"/>
        </w:numPr>
        <w:spacing w:after="0" w:line="240" w:lineRule="auto"/>
        <w:jc w:val="both"/>
        <w:rPr>
          <w:rFonts w:ascii="Lucida Sans Unicode" w:hAnsi="Lucida Sans Unicode" w:cs="Lucida Sans Unicode"/>
        </w:rPr>
      </w:pPr>
      <w:r w:rsidRPr="009D0E3D">
        <w:rPr>
          <w:rFonts w:ascii="Lucida Sans Unicode" w:hAnsi="Lucida Sans Unicode" w:cs="Lucida Sans Unicode"/>
        </w:rPr>
        <w:t>Faire le suivi des recommandations.</w:t>
      </w:r>
    </w:p>
    <w:p w:rsidR="00962638" w:rsidRPr="00C21E44" w:rsidRDefault="00962638" w:rsidP="00962638">
      <w:pPr>
        <w:spacing w:after="0" w:line="240" w:lineRule="auto"/>
        <w:jc w:val="both"/>
        <w:rPr>
          <w:rFonts w:ascii="Lucida Sans Unicode" w:hAnsi="Lucida Sans Unicode" w:cs="Lucida Sans Unicode"/>
          <w:highlight w:val="yellow"/>
        </w:rPr>
      </w:pPr>
    </w:p>
    <w:p w:rsidR="000269C6" w:rsidRPr="000B67CB" w:rsidRDefault="0084763A" w:rsidP="0084763A">
      <w:pPr>
        <w:rPr>
          <w:rFonts w:ascii="Lucida Sans Unicode" w:hAnsi="Lucida Sans Unicode" w:cs="Lucida Sans Unicode"/>
        </w:rPr>
      </w:pPr>
      <w:r>
        <w:rPr>
          <w:rFonts w:ascii="Lucida Sans Unicode" w:hAnsi="Lucida Sans Unicode" w:cs="Lucida Sans Unicode"/>
        </w:rPr>
        <w:br w:type="page"/>
      </w:r>
    </w:p>
    <w:p w:rsidR="00962638" w:rsidRPr="000B67CB" w:rsidRDefault="000B67CB" w:rsidP="00962638">
      <w:pPr>
        <w:spacing w:after="200" w:line="240" w:lineRule="auto"/>
        <w:jc w:val="both"/>
        <w:rPr>
          <w:rFonts w:ascii="DotumChe" w:eastAsia="DotumChe" w:hAnsi="DotumChe" w:cs="Estrangelo Edessa"/>
          <w:b/>
          <w:color w:val="800000"/>
          <w:spacing w:val="10"/>
          <w:sz w:val="30"/>
          <w:szCs w:val="30"/>
        </w:rPr>
      </w:pPr>
      <w:r w:rsidRPr="000B67CB">
        <w:rPr>
          <w:rFonts w:ascii="DotumChe" w:eastAsia="DotumChe" w:hAnsi="DotumChe" w:cs="Estrangelo Edessa"/>
          <w:b/>
          <w:color w:val="800000"/>
          <w:spacing w:val="10"/>
          <w:sz w:val="30"/>
          <w:szCs w:val="30"/>
        </w:rPr>
        <w:lastRenderedPageBreak/>
        <w:t>Rôles et responsabilités</w:t>
      </w:r>
    </w:p>
    <w:p w:rsidR="000B67CB" w:rsidRPr="000B67CB" w:rsidRDefault="0010278A" w:rsidP="000B67CB">
      <w:pPr>
        <w:spacing w:after="240" w:line="240" w:lineRule="auto"/>
        <w:jc w:val="both"/>
        <w:rPr>
          <w:rFonts w:ascii="Lucida Sans Unicode" w:hAnsi="Lucida Sans Unicode" w:cs="Lucida Sans Unicode"/>
          <w:b/>
        </w:rPr>
      </w:pPr>
      <w:r>
        <w:rPr>
          <w:rFonts w:ascii="Lucida Sans Unicode" w:hAnsi="Lucida Sans Unicode" w:cs="Lucida Sans Unicode"/>
          <w:b/>
        </w:rPr>
        <w:t>Employé</w:t>
      </w:r>
    </w:p>
    <w:p w:rsidR="0010278A" w:rsidRPr="0010278A" w:rsidRDefault="0010278A" w:rsidP="0010278A">
      <w:pPr>
        <w:pStyle w:val="Paragraphedeliste"/>
        <w:spacing w:after="0" w:line="240" w:lineRule="auto"/>
        <w:ind w:left="0"/>
        <w:jc w:val="both"/>
        <w:rPr>
          <w:rFonts w:ascii="Lucida Sans Unicode" w:hAnsi="Lucida Sans Unicode" w:cs="Lucida Sans Unicode"/>
        </w:rPr>
      </w:pPr>
      <w:r w:rsidRPr="0010278A">
        <w:rPr>
          <w:rFonts w:ascii="Lucida Sans Unicode" w:hAnsi="Lucida Sans Unicode" w:cs="Lucida Sans Unicode"/>
        </w:rPr>
        <w:t xml:space="preserve">Dans le cadre de son travail, chaque employé doit inspecter ses équipements et son environnement de travail afin de s’assurer qu’ils ne comportent pas de risque. De plus, dans le cadre de la procédure d’inspection, l’employé : </w:t>
      </w:r>
    </w:p>
    <w:p w:rsidR="0010278A" w:rsidRPr="0010278A" w:rsidRDefault="0010278A" w:rsidP="0010278A">
      <w:pPr>
        <w:spacing w:after="0" w:line="240" w:lineRule="auto"/>
        <w:ind w:left="720"/>
        <w:jc w:val="both"/>
        <w:rPr>
          <w:rFonts w:ascii="Lucida Sans Unicode" w:hAnsi="Lucida Sans Unicode" w:cs="Lucida Sans Unicode"/>
        </w:rPr>
      </w:pPr>
    </w:p>
    <w:p w:rsidR="0010278A" w:rsidRPr="0010278A" w:rsidRDefault="0010278A" w:rsidP="0010278A">
      <w:pPr>
        <w:numPr>
          <w:ilvl w:val="0"/>
          <w:numId w:val="4"/>
        </w:numPr>
        <w:spacing w:after="0" w:line="240" w:lineRule="auto"/>
        <w:jc w:val="both"/>
        <w:rPr>
          <w:rFonts w:ascii="Lucida Sans Unicode" w:hAnsi="Lucida Sans Unicode" w:cs="Lucida Sans Unicode"/>
        </w:rPr>
      </w:pPr>
      <w:r>
        <w:rPr>
          <w:rFonts w:ascii="Lucida Sans Unicode" w:hAnsi="Lucida Sans Unicode" w:cs="Lucida Sans Unicode"/>
        </w:rPr>
        <w:t>p</w:t>
      </w:r>
      <w:r w:rsidRPr="0010278A">
        <w:rPr>
          <w:rFonts w:ascii="Lucida Sans Unicode" w:hAnsi="Lucida Sans Unicode" w:cs="Lucida Sans Unicode"/>
        </w:rPr>
        <w:t>articipe à l’inspection des lieux physiques, si la demande d’inspection lui est déléguée;</w:t>
      </w:r>
    </w:p>
    <w:p w:rsidR="0010278A" w:rsidRPr="0010278A" w:rsidRDefault="0010278A" w:rsidP="0010278A">
      <w:pPr>
        <w:numPr>
          <w:ilvl w:val="0"/>
          <w:numId w:val="4"/>
        </w:numPr>
        <w:spacing w:after="0" w:line="240" w:lineRule="auto"/>
        <w:jc w:val="both"/>
        <w:rPr>
          <w:rFonts w:ascii="Lucida Sans Unicode" w:hAnsi="Lucida Sans Unicode" w:cs="Lucida Sans Unicode"/>
        </w:rPr>
      </w:pPr>
      <w:r>
        <w:rPr>
          <w:rFonts w:ascii="Lucida Sans Unicode" w:hAnsi="Lucida Sans Unicode" w:cs="Lucida Sans Unicode"/>
        </w:rPr>
        <w:t>p</w:t>
      </w:r>
      <w:r w:rsidRPr="0010278A">
        <w:rPr>
          <w:rFonts w:ascii="Lucida Sans Unicode" w:hAnsi="Lucida Sans Unicode" w:cs="Lucida Sans Unicode"/>
        </w:rPr>
        <w:t>rend les mesures nécessaires pour protéger sa santé, sa sécurité ou son intégrité physique (LSST art.49);</w:t>
      </w:r>
    </w:p>
    <w:p w:rsidR="0010278A" w:rsidRPr="0010278A" w:rsidRDefault="0010278A" w:rsidP="0010278A">
      <w:pPr>
        <w:numPr>
          <w:ilvl w:val="0"/>
          <w:numId w:val="4"/>
        </w:numPr>
        <w:spacing w:after="0" w:line="240" w:lineRule="auto"/>
        <w:jc w:val="both"/>
        <w:rPr>
          <w:rFonts w:ascii="Lucida Sans Unicode" w:hAnsi="Lucida Sans Unicode" w:cs="Lucida Sans Unicode"/>
        </w:rPr>
      </w:pPr>
      <w:r>
        <w:rPr>
          <w:rFonts w:ascii="Lucida Sans Unicode" w:hAnsi="Lucida Sans Unicode" w:cs="Lucida Sans Unicode"/>
        </w:rPr>
        <w:t>p</w:t>
      </w:r>
      <w:r w:rsidRPr="0010278A">
        <w:rPr>
          <w:rFonts w:ascii="Lucida Sans Unicode" w:hAnsi="Lucida Sans Unicode" w:cs="Lucida Sans Unicode"/>
        </w:rPr>
        <w:t>articipe à l’identification et à l’élimination des risques d’accident et de maladies professionnelles sur les lieux de travail (LSST art. 49);</w:t>
      </w:r>
    </w:p>
    <w:p w:rsidR="0010278A" w:rsidRPr="0010278A" w:rsidRDefault="0010278A" w:rsidP="0010278A">
      <w:pPr>
        <w:numPr>
          <w:ilvl w:val="0"/>
          <w:numId w:val="4"/>
        </w:numPr>
        <w:spacing w:after="0" w:line="240" w:lineRule="auto"/>
        <w:jc w:val="both"/>
        <w:rPr>
          <w:rFonts w:ascii="Lucida Sans Unicode" w:hAnsi="Lucida Sans Unicode" w:cs="Lucida Sans Unicode"/>
        </w:rPr>
      </w:pPr>
      <w:r>
        <w:rPr>
          <w:rFonts w:ascii="Lucida Sans Unicode" w:hAnsi="Lucida Sans Unicode" w:cs="Lucida Sans Unicode"/>
        </w:rPr>
        <w:t>s</w:t>
      </w:r>
      <w:r w:rsidRPr="0010278A">
        <w:rPr>
          <w:rFonts w:ascii="Lucida Sans Unicode" w:hAnsi="Lucida Sans Unicode" w:cs="Lucida Sans Unicode"/>
        </w:rPr>
        <w:t>e réfère à la procédure de déclaration de situation dangereuse, si nécessaire.</w:t>
      </w:r>
    </w:p>
    <w:p w:rsidR="00962638" w:rsidRPr="005C7114" w:rsidRDefault="00962638" w:rsidP="00962638">
      <w:pPr>
        <w:spacing w:after="0" w:line="240" w:lineRule="auto"/>
        <w:jc w:val="both"/>
        <w:rPr>
          <w:rFonts w:ascii="Lucida Sans Unicode" w:hAnsi="Lucida Sans Unicode" w:cs="Lucida Sans Unicode"/>
        </w:rPr>
      </w:pPr>
    </w:p>
    <w:p w:rsidR="00962638" w:rsidRPr="00421D16" w:rsidRDefault="00210CF0" w:rsidP="00421D16">
      <w:pPr>
        <w:spacing w:after="240" w:line="240" w:lineRule="auto"/>
        <w:jc w:val="both"/>
        <w:rPr>
          <w:rFonts w:ascii="Lucida Sans Unicode" w:hAnsi="Lucida Sans Unicode" w:cs="Lucida Sans Unicode"/>
          <w:b/>
        </w:rPr>
      </w:pPr>
      <w:r>
        <w:rPr>
          <w:rFonts w:ascii="Lucida Sans Unicode" w:hAnsi="Lucida Sans Unicode" w:cs="Lucida Sans Unicode"/>
          <w:b/>
        </w:rPr>
        <w:t>Supérieur immédiat</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 xml:space="preserve">S’assure que l’inspection est faite selon la fréquence </w:t>
      </w:r>
      <w:r>
        <w:rPr>
          <w:rFonts w:ascii="Lucida Sans Unicode" w:hAnsi="Lucida Sans Unicode" w:cs="Lucida Sans Unicode"/>
        </w:rPr>
        <w:t>établie.</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Peut déléguer un employé pour faire l’inspection prévue</w:t>
      </w:r>
      <w:r>
        <w:rPr>
          <w:rFonts w:ascii="Lucida Sans Unicode" w:hAnsi="Lucida Sans Unicode" w:cs="Lucida Sans Unicode"/>
        </w:rPr>
        <w:t>.</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S’assure que l’organisation du travail ainsi que les méthodes et techniques utilisées pour l’accomplir so</w:t>
      </w:r>
      <w:r w:rsidR="00CF333C">
        <w:rPr>
          <w:rFonts w:ascii="Lucida Sans Unicode" w:hAnsi="Lucida Sans Unicode" w:cs="Lucida Sans Unicode"/>
        </w:rPr>
        <w:t>ie</w:t>
      </w:r>
      <w:r w:rsidRPr="00244BF0">
        <w:rPr>
          <w:rFonts w:ascii="Lucida Sans Unicode" w:hAnsi="Lucida Sans Unicode" w:cs="Lucida Sans Unicode"/>
        </w:rPr>
        <w:t>nt sécuritaires et ne portent pas atteinte à la santé et à la sécurité d</w:t>
      </w:r>
      <w:r>
        <w:rPr>
          <w:rFonts w:ascii="Lucida Sans Unicode" w:hAnsi="Lucida Sans Unicode" w:cs="Lucida Sans Unicode"/>
        </w:rPr>
        <w:t>u travailleur (LSST, art.51).</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Si un risque est jugé inacceptable, agit immédiatement et réfère au Service de santé et de sécurité du travail si nécessaire ou au Service des ressources matériel</w:t>
      </w:r>
      <w:r>
        <w:rPr>
          <w:rFonts w:ascii="Lucida Sans Unicode" w:hAnsi="Lucida Sans Unicode" w:cs="Lucida Sans Unicode"/>
        </w:rPr>
        <w:t>les.</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Remet un rapport des correctifs à apporter au responsable du Service des ressources matérielles, s’il y a l</w:t>
      </w:r>
      <w:r>
        <w:rPr>
          <w:rFonts w:ascii="Lucida Sans Unicode" w:hAnsi="Lucida Sans Unicode" w:cs="Lucida Sans Unicode"/>
        </w:rPr>
        <w:t>ieu.</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Assure le suivi des recommandations</w:t>
      </w:r>
      <w:r>
        <w:rPr>
          <w:rFonts w:ascii="Lucida Sans Unicode" w:hAnsi="Lucida Sans Unicode" w:cs="Lucida Sans Unicode"/>
        </w:rPr>
        <w:t>.</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Fait parvenir au Service de santé et de sécurité du travail la grille d’inspection complété</w:t>
      </w:r>
      <w:r>
        <w:rPr>
          <w:rFonts w:ascii="Lucida Sans Unicode" w:hAnsi="Lucida Sans Unicode" w:cs="Lucida Sans Unicode"/>
        </w:rPr>
        <w:t>e et signée.</w:t>
      </w:r>
    </w:p>
    <w:p w:rsidR="00244BF0" w:rsidRPr="00244BF0" w:rsidRDefault="00244BF0" w:rsidP="00244BF0">
      <w:pPr>
        <w:numPr>
          <w:ilvl w:val="0"/>
          <w:numId w:val="4"/>
        </w:numPr>
        <w:spacing w:after="0" w:line="240" w:lineRule="auto"/>
        <w:jc w:val="both"/>
        <w:rPr>
          <w:rFonts w:ascii="Lucida Sans Unicode" w:hAnsi="Lucida Sans Unicode" w:cs="Lucida Sans Unicode"/>
        </w:rPr>
      </w:pPr>
      <w:r w:rsidRPr="00244BF0">
        <w:rPr>
          <w:rFonts w:ascii="Lucida Sans Unicode" w:hAnsi="Lucida Sans Unicode" w:cs="Lucida Sans Unicode"/>
        </w:rPr>
        <w:t>Conserve une copie de la grille d’inspection dans un registre à cet effet.</w:t>
      </w:r>
    </w:p>
    <w:p w:rsidR="00962638" w:rsidRPr="00C21E44" w:rsidRDefault="00962638" w:rsidP="00962638">
      <w:pPr>
        <w:spacing w:after="0" w:line="240" w:lineRule="auto"/>
        <w:jc w:val="both"/>
        <w:rPr>
          <w:rFonts w:ascii="Lucida Sans Unicode" w:hAnsi="Lucida Sans Unicode" w:cs="Lucida Sans Unicode"/>
          <w:highlight w:val="yellow"/>
        </w:rPr>
      </w:pPr>
    </w:p>
    <w:p w:rsidR="00962638" w:rsidRPr="00421D16" w:rsidRDefault="00635194" w:rsidP="00421D16">
      <w:pPr>
        <w:spacing w:after="240" w:line="240" w:lineRule="auto"/>
        <w:jc w:val="both"/>
        <w:rPr>
          <w:rFonts w:ascii="Lucida Sans Unicode" w:hAnsi="Lucida Sans Unicode" w:cs="Lucida Sans Unicode"/>
          <w:b/>
        </w:rPr>
      </w:pPr>
      <w:r>
        <w:rPr>
          <w:rFonts w:ascii="Lucida Sans Unicode" w:hAnsi="Lucida Sans Unicode" w:cs="Lucida Sans Unicode"/>
          <w:b/>
        </w:rPr>
        <w:t>Service de santé et de sécurité au travail</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S’assure, en collaboration avec les directions et les services concernés, de l’établissement d’un calendrier annuel d’inspection</w:t>
      </w:r>
      <w:r w:rsidR="00CF333C">
        <w:rPr>
          <w:rFonts w:ascii="Lucida Sans Unicode" w:hAnsi="Lucida Sans Unicode" w:cs="Lucida Sans Unicode"/>
        </w:rPr>
        <w:t>,</w:t>
      </w:r>
      <w:r w:rsidRPr="00635194">
        <w:rPr>
          <w:rFonts w:ascii="Lucida Sans Unicode" w:hAnsi="Lucida Sans Unicode" w:cs="Lucida Sans Unicode"/>
        </w:rPr>
        <w:t xml:space="preserve"> selon l’identificat</w:t>
      </w:r>
      <w:r>
        <w:rPr>
          <w:rFonts w:ascii="Lucida Sans Unicode" w:hAnsi="Lucida Sans Unicode" w:cs="Lucida Sans Unicode"/>
        </w:rPr>
        <w:t>ion et l’évaluation des risques.</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Participe à l’élaboration des grilles d’inspection selon le milieu</w:t>
      </w:r>
      <w:r>
        <w:rPr>
          <w:rFonts w:ascii="Lucida Sans Unicode" w:hAnsi="Lucida Sans Unicode" w:cs="Lucida Sans Unicode"/>
        </w:rPr>
        <w:t xml:space="preserve"> et les équipements à inspecter.</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Apporte le support nécessa</w:t>
      </w:r>
      <w:r>
        <w:rPr>
          <w:rFonts w:ascii="Lucida Sans Unicode" w:hAnsi="Lucida Sans Unicode" w:cs="Lucida Sans Unicode"/>
        </w:rPr>
        <w:t>ire dans les milieux inspectés.</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 xml:space="preserve">Au besoin, participe aux visites d’inspection selon </w:t>
      </w:r>
      <w:r>
        <w:rPr>
          <w:rFonts w:ascii="Lucida Sans Unicode" w:hAnsi="Lucida Sans Unicode" w:cs="Lucida Sans Unicode"/>
        </w:rPr>
        <w:t>le calendrier de visites établi.</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lastRenderedPageBreak/>
        <w:t>Reçoit le rapport d’inspection</w:t>
      </w:r>
      <w:r>
        <w:rPr>
          <w:rFonts w:ascii="Lucida Sans Unicode" w:hAnsi="Lucida Sans Unicode" w:cs="Lucida Sans Unicode"/>
        </w:rPr>
        <w: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Présente les constats et assure le suivi au C</w:t>
      </w:r>
      <w:r>
        <w:rPr>
          <w:rFonts w:ascii="Lucida Sans Unicode" w:hAnsi="Lucida Sans Unicode" w:cs="Lucida Sans Unicode"/>
        </w:rPr>
        <w:t>PSST.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Met à jour le calendrier et les</w:t>
      </w:r>
      <w:r>
        <w:rPr>
          <w:rFonts w:ascii="Lucida Sans Unicode" w:hAnsi="Lucida Sans Unicode" w:cs="Lucida Sans Unicode"/>
        </w:rPr>
        <w:t xml:space="preserve"> grilles d’inspection au besoin.</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S’assure</w:t>
      </w:r>
      <w:r w:rsidR="00CF333C">
        <w:rPr>
          <w:rFonts w:ascii="Lucida Sans Unicode" w:hAnsi="Lucida Sans Unicode" w:cs="Lucida Sans Unicode"/>
        </w:rPr>
        <w:t xml:space="preserve">, une fois par année, </w:t>
      </w:r>
      <w:r w:rsidRPr="00635194">
        <w:rPr>
          <w:rFonts w:ascii="Lucida Sans Unicode" w:hAnsi="Lucida Sans Unicode" w:cs="Lucida Sans Unicode"/>
        </w:rPr>
        <w:t xml:space="preserve">de la réalisation des inspections prévues au calendrier, de leur consignation et de l’application des correctifs requis. </w:t>
      </w:r>
    </w:p>
    <w:p w:rsidR="00962638" w:rsidRPr="00C21E44" w:rsidRDefault="00962638" w:rsidP="00962638">
      <w:pPr>
        <w:spacing w:after="0" w:line="240" w:lineRule="auto"/>
        <w:jc w:val="both"/>
        <w:rPr>
          <w:rFonts w:ascii="Lucida Sans Unicode" w:hAnsi="Lucida Sans Unicode" w:cs="Lucida Sans Unicode"/>
          <w:highlight w:val="yellow"/>
        </w:rPr>
      </w:pPr>
    </w:p>
    <w:p w:rsidR="00210CF0" w:rsidRPr="00421D16" w:rsidRDefault="00210CF0" w:rsidP="00210CF0">
      <w:pPr>
        <w:spacing w:after="240" w:line="240" w:lineRule="auto"/>
        <w:jc w:val="both"/>
        <w:rPr>
          <w:rFonts w:ascii="Lucida Sans Unicode" w:hAnsi="Lucida Sans Unicode" w:cs="Lucida Sans Unicode"/>
          <w:b/>
        </w:rPr>
      </w:pPr>
      <w:r w:rsidRPr="00421D16">
        <w:rPr>
          <w:rFonts w:ascii="Lucida Sans Unicode" w:hAnsi="Lucida Sans Unicode" w:cs="Lucida Sans Unicode"/>
          <w:b/>
        </w:rPr>
        <w:t>Comité paritaire de SST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Prend connaissance des constats faits lors des visites d’inspection et émet des recommandations pour des situations non</w:t>
      </w:r>
      <w:r w:rsidR="00981C46">
        <w:rPr>
          <w:rFonts w:ascii="Lucida Sans Unicode" w:hAnsi="Lucida Sans Unicode" w:cs="Lucida Sans Unicode"/>
        </w:rPr>
        <w:t xml:space="preserve"> </w:t>
      </w:r>
      <w:r w:rsidRPr="00635194">
        <w:rPr>
          <w:rFonts w:ascii="Lucida Sans Unicode" w:hAnsi="Lucida Sans Unicode" w:cs="Lucida Sans Unicode"/>
        </w:rPr>
        <w:t>résolues</w:t>
      </w:r>
      <w:r>
        <w:rPr>
          <w:rFonts w:ascii="Lucida Sans Unicode" w:hAnsi="Lucida Sans Unicode" w:cs="Lucida Sans Unicode"/>
        </w:rPr>
        <w: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Fait des recommandations pertinentes pour améliorer le programme d’inspection</w:t>
      </w:r>
      <w:r>
        <w:rPr>
          <w:rFonts w:ascii="Lucida Sans Unicode" w:hAnsi="Lucida Sans Unicode" w:cs="Lucida Sans Unicode"/>
        </w:rPr>
        <w:t>.</w:t>
      </w:r>
    </w:p>
    <w:p w:rsid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Est proactif en prévention de la santé et sécurité du travail et fait la promotion de l’inspection en milieu de travail.</w:t>
      </w:r>
    </w:p>
    <w:p w:rsidR="00635194" w:rsidRDefault="00635194" w:rsidP="00635194">
      <w:pPr>
        <w:spacing w:after="0" w:line="240" w:lineRule="auto"/>
        <w:jc w:val="both"/>
        <w:rPr>
          <w:rFonts w:ascii="Lucida Sans Unicode" w:hAnsi="Lucida Sans Unicode" w:cs="Lucida Sans Unicode"/>
        </w:rPr>
      </w:pPr>
    </w:p>
    <w:p w:rsidR="00635194" w:rsidRDefault="00635194" w:rsidP="00635194">
      <w:pPr>
        <w:spacing w:after="0" w:line="240" w:lineRule="auto"/>
        <w:jc w:val="both"/>
        <w:rPr>
          <w:rFonts w:ascii="Lucida Sans Unicode" w:hAnsi="Lucida Sans Unicode" w:cs="Lucida Sans Unicode"/>
          <w:b/>
        </w:rPr>
      </w:pPr>
      <w:r w:rsidRPr="00635194">
        <w:rPr>
          <w:rFonts w:ascii="Lucida Sans Unicode" w:hAnsi="Lucida Sans Unicode" w:cs="Lucida Sans Unicode"/>
          <w:b/>
        </w:rPr>
        <w:t>Service des installations matérielles</w:t>
      </w:r>
    </w:p>
    <w:p w:rsidR="00635194" w:rsidRDefault="00635194" w:rsidP="00635194">
      <w:pPr>
        <w:spacing w:after="0" w:line="240" w:lineRule="auto"/>
        <w:jc w:val="both"/>
        <w:rPr>
          <w:rFonts w:ascii="Lucida Sans Unicode" w:hAnsi="Lucida Sans Unicode" w:cs="Lucida Sans Unicode"/>
          <w:b/>
        </w:rPr>
      </w:pP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Effectue</w:t>
      </w:r>
      <w:r w:rsidR="00CF333C">
        <w:rPr>
          <w:rFonts w:ascii="Lucida Sans Unicode" w:hAnsi="Lucida Sans Unicode" w:cs="Lucida Sans Unicode"/>
        </w:rPr>
        <w:t>,</w:t>
      </w:r>
      <w:r w:rsidRPr="00635194">
        <w:rPr>
          <w:rFonts w:ascii="Lucida Sans Unicode" w:hAnsi="Lucida Sans Unicode" w:cs="Lucida Sans Unicode"/>
        </w:rPr>
        <w:t xml:space="preserve"> de façon diligente</w:t>
      </w:r>
      <w:r w:rsidR="00CF333C">
        <w:rPr>
          <w:rFonts w:ascii="Lucida Sans Unicode" w:hAnsi="Lucida Sans Unicode" w:cs="Lucida Sans Unicode"/>
        </w:rPr>
        <w:t>,</w:t>
      </w:r>
      <w:r w:rsidRPr="00635194">
        <w:rPr>
          <w:rFonts w:ascii="Lucida Sans Unicode" w:hAnsi="Lucida Sans Unicode" w:cs="Lucida Sans Unicode"/>
        </w:rPr>
        <w:t xml:space="preserve"> les correctifs demandés par le gestionnaire concerné selon le code de priorité établi</w:t>
      </w:r>
      <w:r>
        <w:rPr>
          <w:rFonts w:ascii="Lucida Sans Unicode" w:hAnsi="Lucida Sans Unicode" w:cs="Lucida Sans Unicode"/>
        </w:rPr>
        <w: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 xml:space="preserve">Indique </w:t>
      </w:r>
      <w:r w:rsidR="00CF333C">
        <w:rPr>
          <w:rFonts w:ascii="Lucida Sans Unicode" w:hAnsi="Lucida Sans Unicode" w:cs="Lucida Sans Unicode"/>
        </w:rPr>
        <w:t>les correctifs apportés</w:t>
      </w:r>
      <w:r w:rsidR="00CF333C" w:rsidRPr="00635194">
        <w:rPr>
          <w:rFonts w:ascii="Lucida Sans Unicode" w:hAnsi="Lucida Sans Unicode" w:cs="Lucida Sans Unicode"/>
        </w:rPr>
        <w:t xml:space="preserve"> </w:t>
      </w:r>
      <w:r w:rsidRPr="00635194">
        <w:rPr>
          <w:rFonts w:ascii="Lucida Sans Unicode" w:hAnsi="Lucida Sans Unicode" w:cs="Lucida Sans Unicode"/>
        </w:rPr>
        <w:t>sur le r</w:t>
      </w:r>
      <w:r w:rsidR="00CF333C">
        <w:rPr>
          <w:rFonts w:ascii="Lucida Sans Unicode" w:hAnsi="Lucida Sans Unicode" w:cs="Lucida Sans Unicode"/>
        </w:rPr>
        <w:t>apport</w:t>
      </w:r>
      <w:r>
        <w:rPr>
          <w:rFonts w:ascii="Lucida Sans Unicode" w:hAnsi="Lucida Sans Unicode" w:cs="Lucida Sans Unicode"/>
        </w:rPr>
        <w:t>.</w:t>
      </w:r>
    </w:p>
    <w:p w:rsidR="00635194" w:rsidRPr="00635194" w:rsidRDefault="00635194" w:rsidP="00635194">
      <w:pPr>
        <w:numPr>
          <w:ilvl w:val="0"/>
          <w:numId w:val="4"/>
        </w:numPr>
        <w:spacing w:after="0" w:line="240" w:lineRule="auto"/>
        <w:jc w:val="both"/>
        <w:rPr>
          <w:rFonts w:ascii="Lucida Sans Unicode" w:hAnsi="Lucida Sans Unicode" w:cs="Lucida Sans Unicode"/>
        </w:rPr>
      </w:pPr>
      <w:r w:rsidRPr="00635194">
        <w:rPr>
          <w:rFonts w:ascii="Lucida Sans Unicode" w:hAnsi="Lucida Sans Unicode" w:cs="Lucida Sans Unicode"/>
        </w:rPr>
        <w:t>Achemine le rapport d’inspection</w:t>
      </w:r>
      <w:r w:rsidR="00981C46">
        <w:rPr>
          <w:rFonts w:ascii="Lucida Sans Unicode" w:hAnsi="Lucida Sans Unicode" w:cs="Lucida Sans Unicode"/>
        </w:rPr>
        <w:t>,</w:t>
      </w:r>
      <w:r w:rsidRPr="00635194">
        <w:rPr>
          <w:rFonts w:ascii="Lucida Sans Unicode" w:hAnsi="Lucida Sans Unicode" w:cs="Lucida Sans Unicode"/>
        </w:rPr>
        <w:t xml:space="preserve"> lorsque terminé</w:t>
      </w:r>
      <w:r w:rsidR="00CF333C">
        <w:rPr>
          <w:rFonts w:ascii="Lucida Sans Unicode" w:hAnsi="Lucida Sans Unicode" w:cs="Lucida Sans Unicode"/>
        </w:rPr>
        <w:t>,</w:t>
      </w:r>
      <w:r w:rsidRPr="00635194">
        <w:rPr>
          <w:rFonts w:ascii="Lucida Sans Unicode" w:hAnsi="Lucida Sans Unicode" w:cs="Lucida Sans Unicode"/>
        </w:rPr>
        <w:t xml:space="preserve"> aux personnes identifiées, gestionnaires et Service de santé et de sécurité du travail.</w:t>
      </w:r>
    </w:p>
    <w:p w:rsidR="00635194" w:rsidRPr="00635194" w:rsidRDefault="00635194" w:rsidP="00635194">
      <w:pPr>
        <w:spacing w:after="0" w:line="240" w:lineRule="auto"/>
        <w:jc w:val="both"/>
        <w:rPr>
          <w:rFonts w:ascii="Lucida Sans Unicode" w:hAnsi="Lucida Sans Unicode" w:cs="Lucida Sans Unicode"/>
          <w:b/>
        </w:rPr>
      </w:pPr>
    </w:p>
    <w:p w:rsidR="00550F8F" w:rsidRDefault="00550F8F" w:rsidP="00550F8F">
      <w:pPr>
        <w:spacing w:after="0" w:line="240" w:lineRule="auto"/>
        <w:jc w:val="both"/>
        <w:rPr>
          <w:rFonts w:ascii="Lucida Sans Unicode" w:hAnsi="Lucida Sans Unicode" w:cs="Lucida Sans Unicode"/>
          <w:lang w:val="fr-FR"/>
        </w:rPr>
      </w:pPr>
    </w:p>
    <w:p w:rsidR="002451A2" w:rsidRDefault="002451A2" w:rsidP="00550F8F">
      <w:pPr>
        <w:spacing w:after="0" w:line="240" w:lineRule="auto"/>
        <w:jc w:val="both"/>
        <w:rPr>
          <w:rFonts w:ascii="Lucida Sans Unicode" w:hAnsi="Lucida Sans Unicode" w:cs="Lucida Sans Unicode"/>
          <w:lang w:val="fr-FR"/>
        </w:rPr>
      </w:pPr>
    </w:p>
    <w:tbl>
      <w:tblPr>
        <w:tblStyle w:val="Grilledutableau"/>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70"/>
        <w:gridCol w:w="1836"/>
        <w:gridCol w:w="4125"/>
        <w:gridCol w:w="333"/>
        <w:gridCol w:w="659"/>
        <w:gridCol w:w="464"/>
      </w:tblGrid>
      <w:tr w:rsidR="002451A2" w:rsidTr="002451A2">
        <w:tc>
          <w:tcPr>
            <w:tcW w:w="1416" w:type="dxa"/>
            <w:vAlign w:val="bottom"/>
          </w:tcPr>
          <w:p w:rsidR="002451A2" w:rsidRDefault="002451A2" w:rsidP="002451A2">
            <w:pPr>
              <w:rPr>
                <w:rFonts w:ascii="Lucida Sans Unicode" w:hAnsi="Lucida Sans Unicode" w:cs="Lucida Sans Unicode"/>
                <w:lang w:val="fr-FR"/>
              </w:rPr>
            </w:pPr>
            <w:r>
              <w:rPr>
                <w:rFonts w:ascii="Lucida Sans Unicode" w:hAnsi="Lucida Sans Unicode" w:cs="Lucida Sans Unicode"/>
                <w:lang w:val="fr-FR"/>
              </w:rPr>
              <w:t>Adoptée le</w:t>
            </w:r>
          </w:p>
        </w:tc>
        <w:tc>
          <w:tcPr>
            <w:tcW w:w="1270" w:type="dxa"/>
            <w:tcBorders>
              <w:bottom w:val="single" w:sz="4" w:space="0" w:color="auto"/>
            </w:tcBorders>
            <w:vAlign w:val="bottom"/>
          </w:tcPr>
          <w:p w:rsidR="002451A2" w:rsidRDefault="002451A2" w:rsidP="002451A2">
            <w:pPr>
              <w:rPr>
                <w:rFonts w:ascii="Lucida Sans Unicode" w:hAnsi="Lucida Sans Unicode" w:cs="Lucida Sans Unicode"/>
                <w:lang w:val="fr-FR"/>
              </w:rPr>
            </w:pPr>
          </w:p>
        </w:tc>
        <w:tc>
          <w:tcPr>
            <w:tcW w:w="1836" w:type="dxa"/>
            <w:vAlign w:val="bottom"/>
          </w:tcPr>
          <w:p w:rsidR="002451A2" w:rsidRDefault="00CA7691" w:rsidP="002451A2">
            <w:pPr>
              <w:ind w:right="-108"/>
              <w:rPr>
                <w:rFonts w:ascii="Lucida Sans Unicode" w:hAnsi="Lucida Sans Unicode" w:cs="Lucida Sans Unicode"/>
                <w:lang w:val="fr-FR"/>
              </w:rPr>
            </w:pPr>
            <w:r>
              <w:rPr>
                <w:rFonts w:ascii="Lucida Sans Unicode" w:hAnsi="Lucida Sans Unicode" w:cs="Lucida Sans Unicode"/>
                <w:lang w:val="fr-FR"/>
              </w:rPr>
              <w:t>j</w:t>
            </w:r>
            <w:r w:rsidR="002451A2">
              <w:rPr>
                <w:rFonts w:ascii="Lucida Sans Unicode" w:hAnsi="Lucida Sans Unicode" w:cs="Lucida Sans Unicode"/>
                <w:lang w:val="fr-FR"/>
              </w:rPr>
              <w:t>our du mois de</w:t>
            </w:r>
          </w:p>
        </w:tc>
        <w:tc>
          <w:tcPr>
            <w:tcW w:w="4125" w:type="dxa"/>
            <w:tcBorders>
              <w:bottom w:val="single" w:sz="4" w:space="0" w:color="auto"/>
            </w:tcBorders>
            <w:vAlign w:val="bottom"/>
          </w:tcPr>
          <w:p w:rsidR="002451A2" w:rsidRDefault="005C5365" w:rsidP="002451A2">
            <w:pPr>
              <w:ind w:left="-108" w:right="-177"/>
              <w:rPr>
                <w:rFonts w:ascii="Lucida Sans Unicode" w:hAnsi="Lucida Sans Unicode" w:cs="Lucida Sans Unicode"/>
                <w:lang w:val="fr-FR"/>
              </w:rPr>
            </w:pPr>
            <w:r>
              <w:rPr>
                <w:rFonts w:ascii="Lucida Sans Unicode" w:hAnsi="Lucida Sans Unicode" w:cs="Lucida Sans Unicode"/>
                <w:lang w:val="fr-FR"/>
              </w:rPr>
              <w:t>xx</w:t>
            </w:r>
          </w:p>
        </w:tc>
        <w:tc>
          <w:tcPr>
            <w:tcW w:w="333" w:type="dxa"/>
            <w:vAlign w:val="bottom"/>
          </w:tcPr>
          <w:p w:rsidR="002451A2" w:rsidRDefault="002451A2" w:rsidP="002451A2">
            <w:pPr>
              <w:ind w:left="-162" w:right="-234"/>
              <w:rPr>
                <w:rFonts w:ascii="Lucida Sans Unicode" w:hAnsi="Lucida Sans Unicode" w:cs="Lucida Sans Unicode"/>
                <w:lang w:val="fr-FR"/>
              </w:rPr>
            </w:pPr>
            <w:r>
              <w:rPr>
                <w:rFonts w:ascii="Lucida Sans Unicode" w:hAnsi="Lucida Sans Unicode" w:cs="Lucida Sans Unicode"/>
                <w:lang w:val="fr-FR"/>
              </w:rPr>
              <w:t xml:space="preserve"> 20</w:t>
            </w:r>
          </w:p>
        </w:tc>
        <w:tc>
          <w:tcPr>
            <w:tcW w:w="659" w:type="dxa"/>
            <w:tcBorders>
              <w:bottom w:val="single" w:sz="4" w:space="0" w:color="auto"/>
            </w:tcBorders>
            <w:vAlign w:val="bottom"/>
          </w:tcPr>
          <w:p w:rsidR="002451A2" w:rsidRDefault="005C5365" w:rsidP="002451A2">
            <w:pPr>
              <w:ind w:left="-108" w:right="-177"/>
              <w:rPr>
                <w:rFonts w:ascii="Lucida Sans Unicode" w:hAnsi="Lucida Sans Unicode" w:cs="Lucida Sans Unicode"/>
                <w:lang w:val="fr-FR"/>
              </w:rPr>
            </w:pPr>
            <w:r>
              <w:rPr>
                <w:rFonts w:ascii="Lucida Sans Unicode" w:hAnsi="Lucida Sans Unicode" w:cs="Lucida Sans Unicode"/>
                <w:lang w:val="fr-FR"/>
              </w:rPr>
              <w:t>xx</w:t>
            </w:r>
          </w:p>
        </w:tc>
        <w:tc>
          <w:tcPr>
            <w:tcW w:w="464" w:type="dxa"/>
            <w:vAlign w:val="bottom"/>
          </w:tcPr>
          <w:p w:rsidR="002451A2" w:rsidRDefault="002451A2" w:rsidP="002451A2">
            <w:pPr>
              <w:ind w:left="-260" w:right="-201" w:firstLine="36"/>
              <w:rPr>
                <w:rFonts w:ascii="Lucida Sans Unicode" w:hAnsi="Lucida Sans Unicode" w:cs="Lucida Sans Unicode"/>
                <w:lang w:val="fr-FR"/>
              </w:rPr>
            </w:pPr>
            <w:r>
              <w:rPr>
                <w:rFonts w:ascii="Lucida Sans Unicode" w:hAnsi="Lucida Sans Unicode" w:cs="Lucida Sans Unicode"/>
                <w:lang w:val="fr-FR"/>
              </w:rPr>
              <w:t xml:space="preserve">  .</w:t>
            </w:r>
          </w:p>
        </w:tc>
      </w:tr>
    </w:tbl>
    <w:p w:rsidR="00550F8F" w:rsidRDefault="00550F8F" w:rsidP="00550F8F">
      <w:pPr>
        <w:spacing w:after="0" w:line="240" w:lineRule="auto"/>
        <w:jc w:val="both"/>
        <w:rPr>
          <w:rFonts w:ascii="Lucida Sans Unicode" w:hAnsi="Lucida Sans Unicode" w:cs="Lucida Sans Unicode"/>
          <w:lang w:val="fr-FR"/>
        </w:rPr>
      </w:pPr>
    </w:p>
    <w:p w:rsidR="00550F8F" w:rsidRDefault="00550F8F" w:rsidP="00550F8F">
      <w:pPr>
        <w:spacing w:after="0" w:line="240" w:lineRule="auto"/>
        <w:jc w:val="both"/>
        <w:rPr>
          <w:rFonts w:ascii="Lucida Sans Unicode" w:hAnsi="Lucida Sans Unicode" w:cs="Lucida Sans Unicod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gridCol w:w="323"/>
      </w:tblGrid>
      <w:tr w:rsidR="00550F8F" w:rsidTr="00421D16">
        <w:tc>
          <w:tcPr>
            <w:tcW w:w="709" w:type="dxa"/>
          </w:tcPr>
          <w:p w:rsidR="00550F8F" w:rsidRDefault="002451A2" w:rsidP="00550F8F">
            <w:pPr>
              <w:jc w:val="both"/>
              <w:rPr>
                <w:rFonts w:ascii="Lucida Sans Unicode" w:hAnsi="Lucida Sans Unicode" w:cs="Lucida Sans Unicode"/>
                <w:lang w:val="fr-FR"/>
              </w:rPr>
            </w:pPr>
            <w:r>
              <w:rPr>
                <w:rFonts w:ascii="Lucida Sans Unicode" w:hAnsi="Lucida Sans Unicode" w:cs="Lucida Sans Unicode"/>
                <w:lang w:val="fr-FR"/>
              </w:rPr>
              <w:t>Par :</w:t>
            </w:r>
          </w:p>
        </w:tc>
        <w:tc>
          <w:tcPr>
            <w:tcW w:w="8930" w:type="dxa"/>
            <w:tcBorders>
              <w:bottom w:val="single" w:sz="4" w:space="0" w:color="auto"/>
            </w:tcBorders>
          </w:tcPr>
          <w:p w:rsidR="00550F8F" w:rsidRDefault="00550F8F" w:rsidP="00550F8F">
            <w:pPr>
              <w:jc w:val="both"/>
              <w:rPr>
                <w:rFonts w:ascii="Lucida Sans Unicode" w:hAnsi="Lucida Sans Unicode" w:cs="Lucida Sans Unicode"/>
                <w:lang w:val="fr-FR"/>
              </w:rPr>
            </w:pPr>
          </w:p>
        </w:tc>
        <w:tc>
          <w:tcPr>
            <w:tcW w:w="323" w:type="dxa"/>
          </w:tcPr>
          <w:p w:rsidR="00550F8F" w:rsidRDefault="00550F8F" w:rsidP="00550F8F">
            <w:pPr>
              <w:jc w:val="both"/>
              <w:rPr>
                <w:rFonts w:ascii="Lucida Sans Unicode" w:hAnsi="Lucida Sans Unicode" w:cs="Lucida Sans Unicode"/>
                <w:lang w:val="fr-FR"/>
              </w:rPr>
            </w:pPr>
          </w:p>
        </w:tc>
      </w:tr>
      <w:tr w:rsidR="00F806A7" w:rsidTr="00421D16">
        <w:tc>
          <w:tcPr>
            <w:tcW w:w="709" w:type="dxa"/>
          </w:tcPr>
          <w:p w:rsidR="00F806A7" w:rsidRDefault="00F806A7" w:rsidP="00550F8F">
            <w:pPr>
              <w:jc w:val="both"/>
              <w:rPr>
                <w:rFonts w:ascii="Lucida Sans Unicode" w:hAnsi="Lucida Sans Unicode" w:cs="Lucida Sans Unicode"/>
                <w:lang w:val="fr-FR"/>
              </w:rPr>
            </w:pPr>
          </w:p>
        </w:tc>
        <w:tc>
          <w:tcPr>
            <w:tcW w:w="8930" w:type="dxa"/>
            <w:tcBorders>
              <w:top w:val="single" w:sz="4" w:space="0" w:color="auto"/>
            </w:tcBorders>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F806A7" w:rsidTr="00421D16">
        <w:tc>
          <w:tcPr>
            <w:tcW w:w="709" w:type="dxa"/>
          </w:tcPr>
          <w:p w:rsidR="00F806A7" w:rsidRDefault="00F806A7" w:rsidP="00550F8F">
            <w:pPr>
              <w:jc w:val="both"/>
              <w:rPr>
                <w:rFonts w:ascii="Lucida Sans Unicode" w:hAnsi="Lucida Sans Unicode" w:cs="Lucida Sans Unicode"/>
                <w:lang w:val="fr-FR"/>
              </w:rPr>
            </w:pPr>
          </w:p>
        </w:tc>
        <w:tc>
          <w:tcPr>
            <w:tcW w:w="8930" w:type="dxa"/>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F806A7" w:rsidTr="00421D16">
        <w:tc>
          <w:tcPr>
            <w:tcW w:w="709" w:type="dxa"/>
          </w:tcPr>
          <w:p w:rsidR="00F806A7" w:rsidRDefault="00F806A7" w:rsidP="00550F8F">
            <w:pPr>
              <w:jc w:val="both"/>
              <w:rPr>
                <w:rFonts w:ascii="Lucida Sans Unicode" w:hAnsi="Lucida Sans Unicode" w:cs="Lucida Sans Unicode"/>
                <w:lang w:val="fr-FR"/>
              </w:rPr>
            </w:pPr>
            <w:r>
              <w:rPr>
                <w:rFonts w:ascii="Lucida Sans Unicode" w:hAnsi="Lucida Sans Unicode" w:cs="Lucida Sans Unicode"/>
                <w:lang w:val="fr-FR"/>
              </w:rPr>
              <w:t>Par :</w:t>
            </w:r>
          </w:p>
        </w:tc>
        <w:tc>
          <w:tcPr>
            <w:tcW w:w="8930" w:type="dxa"/>
            <w:tcBorders>
              <w:bottom w:val="single" w:sz="4" w:space="0" w:color="auto"/>
            </w:tcBorders>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8F612D" w:rsidTr="00421D16">
        <w:tc>
          <w:tcPr>
            <w:tcW w:w="709" w:type="dxa"/>
          </w:tcPr>
          <w:p w:rsidR="008F612D" w:rsidRDefault="008F612D" w:rsidP="00550F8F">
            <w:pPr>
              <w:jc w:val="both"/>
              <w:rPr>
                <w:rFonts w:ascii="Lucida Sans Unicode" w:hAnsi="Lucida Sans Unicode" w:cs="Lucida Sans Unicode"/>
                <w:lang w:val="fr-FR"/>
              </w:rPr>
            </w:pPr>
          </w:p>
        </w:tc>
        <w:tc>
          <w:tcPr>
            <w:tcW w:w="8930" w:type="dxa"/>
            <w:tcBorders>
              <w:top w:val="single" w:sz="4" w:space="0" w:color="auto"/>
            </w:tcBorders>
          </w:tcPr>
          <w:p w:rsidR="008F612D" w:rsidRDefault="008F612D" w:rsidP="00550F8F">
            <w:pPr>
              <w:jc w:val="both"/>
              <w:rPr>
                <w:rFonts w:ascii="Lucida Sans Unicode" w:hAnsi="Lucida Sans Unicode" w:cs="Lucida Sans Unicode"/>
                <w:lang w:val="fr-FR"/>
              </w:rPr>
            </w:pPr>
          </w:p>
        </w:tc>
        <w:tc>
          <w:tcPr>
            <w:tcW w:w="323" w:type="dxa"/>
          </w:tcPr>
          <w:p w:rsidR="008F612D" w:rsidRDefault="008F612D" w:rsidP="00550F8F">
            <w:pPr>
              <w:jc w:val="both"/>
              <w:rPr>
                <w:rFonts w:ascii="Lucida Sans Unicode" w:hAnsi="Lucida Sans Unicode" w:cs="Lucida Sans Unicode"/>
                <w:lang w:val="fr-FR"/>
              </w:rPr>
            </w:pPr>
          </w:p>
        </w:tc>
      </w:tr>
    </w:tbl>
    <w:p w:rsidR="00FC248B" w:rsidRPr="007017E9" w:rsidRDefault="00FC248B" w:rsidP="00550F8F">
      <w:pPr>
        <w:spacing w:after="0" w:line="240" w:lineRule="auto"/>
        <w:jc w:val="both"/>
        <w:rPr>
          <w:rFonts w:ascii="Lucida Sans Unicode" w:hAnsi="Lucida Sans Unicode" w:cs="Lucida Sans Unicode"/>
          <w:sz w:val="2"/>
          <w:szCs w:val="2"/>
        </w:rPr>
      </w:pPr>
    </w:p>
    <w:sectPr w:rsidR="00FC248B" w:rsidRPr="007017E9" w:rsidSect="002B2667">
      <w:footerReference w:type="default" r:id="rId8"/>
      <w:footerReference w:type="first" r:id="rId9"/>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8B" w:rsidRDefault="00FC248B" w:rsidP="00FC248B">
      <w:pPr>
        <w:spacing w:after="0" w:line="240" w:lineRule="auto"/>
      </w:pPr>
      <w:r>
        <w:separator/>
      </w:r>
    </w:p>
  </w:endnote>
  <w:endnote w:type="continuationSeparator" w:id="0">
    <w:p w:rsidR="00FC248B" w:rsidRDefault="00FC248B" w:rsidP="00FC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Arial Unicode MS"/>
    <w:charset w:val="81"/>
    <w:family w:val="modern"/>
    <w:pitch w:val="fixed"/>
    <w:sig w:usb0="00000000" w:usb1="69D77CFB" w:usb2="00000030" w:usb3="00000000" w:csb0="0008009F" w:csb1="00000000"/>
  </w:font>
  <w:font w:name="Estrangelo Edessa">
    <w:altName w:val="Times New Roman"/>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D5" w:rsidRPr="00FC15D1" w:rsidRDefault="005C0BFB" w:rsidP="005C0BFB">
    <w:pPr>
      <w:pStyle w:val="Pieddepage"/>
      <w:tabs>
        <w:tab w:val="clear" w:pos="4320"/>
        <w:tab w:val="clear" w:pos="8640"/>
        <w:tab w:val="center" w:pos="4678"/>
        <w:tab w:val="right" w:pos="9498"/>
      </w:tabs>
      <w:ind w:right="474"/>
      <w:rPr>
        <w:rFonts w:ascii="Arial Narrow" w:hAnsi="Arial Narrow"/>
        <w:i/>
        <w:sz w:val="16"/>
        <w:szCs w:val="16"/>
      </w:rPr>
    </w:pPr>
    <w:r w:rsidRPr="005C0BFB">
      <w:rPr>
        <w:rFonts w:ascii="Arial Narrow" w:hAnsi="Arial Narrow"/>
        <w:sz w:val="16"/>
        <w:szCs w:val="16"/>
      </w:rPr>
      <w:tab/>
    </w:r>
    <w:r w:rsidRPr="005C0BFB">
      <w:rPr>
        <w:rFonts w:ascii="Lucida Sans Unicode" w:hAnsi="Lucida Sans Unicode" w:cs="Lucida Sans Unicode"/>
        <w:sz w:val="20"/>
        <w:szCs w:val="20"/>
      </w:rPr>
      <w:fldChar w:fldCharType="begin"/>
    </w:r>
    <w:r w:rsidRPr="005C0BFB">
      <w:rPr>
        <w:rFonts w:ascii="Lucida Sans Unicode" w:hAnsi="Lucida Sans Unicode" w:cs="Lucida Sans Unicode"/>
        <w:sz w:val="20"/>
        <w:szCs w:val="20"/>
      </w:rPr>
      <w:instrText>PAGE   \* MERGEFORMAT</w:instrText>
    </w:r>
    <w:r w:rsidRPr="005C0BFB">
      <w:rPr>
        <w:rFonts w:ascii="Lucida Sans Unicode" w:hAnsi="Lucida Sans Unicode" w:cs="Lucida Sans Unicode"/>
        <w:sz w:val="20"/>
        <w:szCs w:val="20"/>
      </w:rPr>
      <w:fldChar w:fldCharType="separate"/>
    </w:r>
    <w:r w:rsidR="00917040" w:rsidRPr="00917040">
      <w:rPr>
        <w:rFonts w:ascii="Lucida Sans Unicode" w:hAnsi="Lucida Sans Unicode" w:cs="Lucida Sans Unicode"/>
        <w:noProof/>
        <w:sz w:val="20"/>
        <w:szCs w:val="20"/>
        <w:lang w:val="fr-FR"/>
      </w:rPr>
      <w:t>2</w:t>
    </w:r>
    <w:r w:rsidRPr="005C0BFB">
      <w:rPr>
        <w:rFonts w:ascii="Lucida Sans Unicode" w:hAnsi="Lucida Sans Unicode" w:cs="Lucida Sans Unicode"/>
        <w:sz w:val="20"/>
        <w:szCs w:val="20"/>
      </w:rPr>
      <w:fldChar w:fldCharType="end"/>
    </w:r>
    <w:r w:rsidRPr="005C0BFB">
      <w:rPr>
        <w:rFonts w:ascii="Arial Narrow" w:hAnsi="Arial Narrow"/>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04" w:rsidRPr="005A3B9A" w:rsidRDefault="00044A04" w:rsidP="001A1D80">
    <w:pPr>
      <w:pStyle w:val="Pieddepage"/>
      <w:ind w:right="474"/>
      <w:jc w:val="right"/>
      <w:rPr>
        <w:rFonts w:ascii="Arial Narrow" w:hAnsi="Arial Narrow"/>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8B" w:rsidRDefault="00FC248B" w:rsidP="00FC248B">
      <w:pPr>
        <w:spacing w:after="0" w:line="240" w:lineRule="auto"/>
      </w:pPr>
      <w:r>
        <w:separator/>
      </w:r>
    </w:p>
  </w:footnote>
  <w:footnote w:type="continuationSeparator" w:id="0">
    <w:p w:rsidR="00FC248B" w:rsidRDefault="00FC248B" w:rsidP="00FC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100"/>
    <w:multiLevelType w:val="hybridMultilevel"/>
    <w:tmpl w:val="B3F8D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8B52A3"/>
    <w:multiLevelType w:val="hybridMultilevel"/>
    <w:tmpl w:val="74A2F1D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B50CC"/>
    <w:multiLevelType w:val="hybridMultilevel"/>
    <w:tmpl w:val="F66874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505C44"/>
    <w:multiLevelType w:val="hybridMultilevel"/>
    <w:tmpl w:val="B59465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D77127"/>
    <w:multiLevelType w:val="hybridMultilevel"/>
    <w:tmpl w:val="824AD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F63BC4"/>
    <w:multiLevelType w:val="hybridMultilevel"/>
    <w:tmpl w:val="6F8A6F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187749"/>
    <w:multiLevelType w:val="hybridMultilevel"/>
    <w:tmpl w:val="E16EEC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40566"/>
    <w:multiLevelType w:val="hybridMultilevel"/>
    <w:tmpl w:val="80745A4A"/>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340AA3"/>
    <w:multiLevelType w:val="hybridMultilevel"/>
    <w:tmpl w:val="6A5CC1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04F01"/>
    <w:multiLevelType w:val="hybridMultilevel"/>
    <w:tmpl w:val="251AD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D0F6B02"/>
    <w:multiLevelType w:val="hybridMultilevel"/>
    <w:tmpl w:val="1182E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BF68BB"/>
    <w:multiLevelType w:val="hybridMultilevel"/>
    <w:tmpl w:val="831408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786"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684845"/>
    <w:multiLevelType w:val="hybridMultilevel"/>
    <w:tmpl w:val="9C20EC1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2026BEF"/>
    <w:multiLevelType w:val="hybridMultilevel"/>
    <w:tmpl w:val="1A02397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107BC"/>
    <w:multiLevelType w:val="hybridMultilevel"/>
    <w:tmpl w:val="AC62C4D0"/>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F9364B0"/>
    <w:multiLevelType w:val="hybridMultilevel"/>
    <w:tmpl w:val="ED78B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84F6E5E"/>
    <w:multiLevelType w:val="hybridMultilevel"/>
    <w:tmpl w:val="C7E886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21E6A"/>
    <w:multiLevelType w:val="hybridMultilevel"/>
    <w:tmpl w:val="10AA8A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19"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abstractNumId w:val="19"/>
  </w:num>
  <w:num w:numId="2">
    <w:abstractNumId w:val="18"/>
  </w:num>
  <w:num w:numId="3">
    <w:abstractNumId w:val="2"/>
  </w:num>
  <w:num w:numId="4">
    <w:abstractNumId w:val="1"/>
  </w:num>
  <w:num w:numId="5">
    <w:abstractNumId w:val="8"/>
  </w:num>
  <w:num w:numId="6">
    <w:abstractNumId w:val="16"/>
  </w:num>
  <w:num w:numId="7">
    <w:abstractNumId w:val="6"/>
  </w:num>
  <w:num w:numId="8">
    <w:abstractNumId w:val="13"/>
  </w:num>
  <w:num w:numId="9">
    <w:abstractNumId w:val="14"/>
  </w:num>
  <w:num w:numId="10">
    <w:abstractNumId w:val="0"/>
  </w:num>
  <w:num w:numId="11">
    <w:abstractNumId w:val="10"/>
  </w:num>
  <w:num w:numId="12">
    <w:abstractNumId w:val="12"/>
  </w:num>
  <w:num w:numId="13">
    <w:abstractNumId w:val="17"/>
  </w:num>
  <w:num w:numId="14">
    <w:abstractNumId w:val="5"/>
  </w:num>
  <w:num w:numId="15">
    <w:abstractNumId w:val="15"/>
  </w:num>
  <w:num w:numId="16">
    <w:abstractNumId w:val="11"/>
  </w:num>
  <w:num w:numId="17">
    <w:abstractNumId w:val="7"/>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81"/>
    <w:rsid w:val="000151A5"/>
    <w:rsid w:val="000269C6"/>
    <w:rsid w:val="000315E8"/>
    <w:rsid w:val="00042A72"/>
    <w:rsid w:val="00044A04"/>
    <w:rsid w:val="000742BB"/>
    <w:rsid w:val="000B67CB"/>
    <w:rsid w:val="000F0F5C"/>
    <w:rsid w:val="000F5C06"/>
    <w:rsid w:val="0010278A"/>
    <w:rsid w:val="001116D5"/>
    <w:rsid w:val="00112196"/>
    <w:rsid w:val="001145F9"/>
    <w:rsid w:val="0011527D"/>
    <w:rsid w:val="001430EC"/>
    <w:rsid w:val="00183842"/>
    <w:rsid w:val="00187146"/>
    <w:rsid w:val="001A1D80"/>
    <w:rsid w:val="00210CF0"/>
    <w:rsid w:val="002257E0"/>
    <w:rsid w:val="00244BF0"/>
    <w:rsid w:val="002451A2"/>
    <w:rsid w:val="00246B65"/>
    <w:rsid w:val="0028003F"/>
    <w:rsid w:val="002830A6"/>
    <w:rsid w:val="0029679D"/>
    <w:rsid w:val="002A599D"/>
    <w:rsid w:val="002B2667"/>
    <w:rsid w:val="00313FD0"/>
    <w:rsid w:val="00383617"/>
    <w:rsid w:val="00393CFB"/>
    <w:rsid w:val="00417A0C"/>
    <w:rsid w:val="00421D16"/>
    <w:rsid w:val="00492F72"/>
    <w:rsid w:val="00493480"/>
    <w:rsid w:val="00495EFB"/>
    <w:rsid w:val="004C51E2"/>
    <w:rsid w:val="004E672A"/>
    <w:rsid w:val="00514C82"/>
    <w:rsid w:val="00550F8F"/>
    <w:rsid w:val="0056702A"/>
    <w:rsid w:val="005A3B9A"/>
    <w:rsid w:val="005A4376"/>
    <w:rsid w:val="005B5950"/>
    <w:rsid w:val="005C0BFB"/>
    <w:rsid w:val="005C5365"/>
    <w:rsid w:val="005C7114"/>
    <w:rsid w:val="005D4ECF"/>
    <w:rsid w:val="005D7256"/>
    <w:rsid w:val="005D78A2"/>
    <w:rsid w:val="00635194"/>
    <w:rsid w:val="00640E1B"/>
    <w:rsid w:val="00653837"/>
    <w:rsid w:val="00673B73"/>
    <w:rsid w:val="006A4108"/>
    <w:rsid w:val="006C578A"/>
    <w:rsid w:val="006F158D"/>
    <w:rsid w:val="007017E9"/>
    <w:rsid w:val="00730C22"/>
    <w:rsid w:val="00756429"/>
    <w:rsid w:val="00761A6A"/>
    <w:rsid w:val="007847B3"/>
    <w:rsid w:val="007B0BDE"/>
    <w:rsid w:val="007C271C"/>
    <w:rsid w:val="007C27C5"/>
    <w:rsid w:val="00844429"/>
    <w:rsid w:val="00845BA1"/>
    <w:rsid w:val="0084763A"/>
    <w:rsid w:val="00851118"/>
    <w:rsid w:val="00876BDB"/>
    <w:rsid w:val="00886714"/>
    <w:rsid w:val="00890EA7"/>
    <w:rsid w:val="008B0B90"/>
    <w:rsid w:val="008D5D9D"/>
    <w:rsid w:val="008E58EE"/>
    <w:rsid w:val="008F612D"/>
    <w:rsid w:val="00906198"/>
    <w:rsid w:val="00917040"/>
    <w:rsid w:val="0092044B"/>
    <w:rsid w:val="00925557"/>
    <w:rsid w:val="00962638"/>
    <w:rsid w:val="009676AB"/>
    <w:rsid w:val="00981C46"/>
    <w:rsid w:val="009D0E3D"/>
    <w:rsid w:val="00A733D3"/>
    <w:rsid w:val="00AC1AA2"/>
    <w:rsid w:val="00AF6294"/>
    <w:rsid w:val="00B36306"/>
    <w:rsid w:val="00B451CF"/>
    <w:rsid w:val="00BA50EF"/>
    <w:rsid w:val="00BC6961"/>
    <w:rsid w:val="00BE0C75"/>
    <w:rsid w:val="00BF0AC7"/>
    <w:rsid w:val="00C21E44"/>
    <w:rsid w:val="00C413C3"/>
    <w:rsid w:val="00C42C81"/>
    <w:rsid w:val="00CA22C8"/>
    <w:rsid w:val="00CA7691"/>
    <w:rsid w:val="00CD3ED6"/>
    <w:rsid w:val="00CF333C"/>
    <w:rsid w:val="00D12275"/>
    <w:rsid w:val="00DA2452"/>
    <w:rsid w:val="00DA4233"/>
    <w:rsid w:val="00DD20B0"/>
    <w:rsid w:val="00DF7F3F"/>
    <w:rsid w:val="00E01444"/>
    <w:rsid w:val="00E0752A"/>
    <w:rsid w:val="00E82061"/>
    <w:rsid w:val="00EA6B59"/>
    <w:rsid w:val="00EE232D"/>
    <w:rsid w:val="00EE65AF"/>
    <w:rsid w:val="00EE6E10"/>
    <w:rsid w:val="00F211AC"/>
    <w:rsid w:val="00F2770B"/>
    <w:rsid w:val="00F35323"/>
    <w:rsid w:val="00F554A0"/>
    <w:rsid w:val="00F806A7"/>
    <w:rsid w:val="00F86754"/>
    <w:rsid w:val="00F96F1D"/>
    <w:rsid w:val="00FC15D1"/>
    <w:rsid w:val="00FC248B"/>
    <w:rsid w:val="00FC77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2953311-0F05-4499-AED4-688BB08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248B"/>
    <w:pPr>
      <w:ind w:left="720"/>
      <w:contextualSpacing/>
    </w:pPr>
  </w:style>
  <w:style w:type="paragraph" w:styleId="Notedebasdepage">
    <w:name w:val="footnote text"/>
    <w:basedOn w:val="Normal"/>
    <w:link w:val="NotedebasdepageCar"/>
    <w:semiHidden/>
    <w:unhideWhenUsed/>
    <w:rsid w:val="00FC24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248B"/>
    <w:rPr>
      <w:sz w:val="20"/>
      <w:szCs w:val="20"/>
    </w:rPr>
  </w:style>
  <w:style w:type="character" w:styleId="Appelnotedebasdep">
    <w:name w:val="footnote reference"/>
    <w:basedOn w:val="Policepardfaut"/>
    <w:semiHidden/>
    <w:unhideWhenUsed/>
    <w:rsid w:val="00FC248B"/>
    <w:rPr>
      <w:vertAlign w:val="superscript"/>
    </w:rPr>
  </w:style>
  <w:style w:type="paragraph" w:styleId="En-tte">
    <w:name w:val="header"/>
    <w:basedOn w:val="Normal"/>
    <w:link w:val="En-tteCar"/>
    <w:uiPriority w:val="99"/>
    <w:unhideWhenUsed/>
    <w:rsid w:val="001116D5"/>
    <w:pPr>
      <w:tabs>
        <w:tab w:val="center" w:pos="4320"/>
        <w:tab w:val="right" w:pos="8640"/>
      </w:tabs>
      <w:spacing w:after="0" w:line="240" w:lineRule="auto"/>
    </w:pPr>
  </w:style>
  <w:style w:type="character" w:customStyle="1" w:styleId="En-tteCar">
    <w:name w:val="En-tête Car"/>
    <w:basedOn w:val="Policepardfaut"/>
    <w:link w:val="En-tte"/>
    <w:uiPriority w:val="99"/>
    <w:rsid w:val="001116D5"/>
  </w:style>
  <w:style w:type="paragraph" w:styleId="Pieddepage">
    <w:name w:val="footer"/>
    <w:basedOn w:val="Normal"/>
    <w:link w:val="PieddepageCar"/>
    <w:uiPriority w:val="99"/>
    <w:unhideWhenUsed/>
    <w:rsid w:val="001116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16D5"/>
  </w:style>
  <w:style w:type="paragraph" w:styleId="Textedebulles">
    <w:name w:val="Balloon Text"/>
    <w:basedOn w:val="Normal"/>
    <w:link w:val="TextedebullesCar"/>
    <w:uiPriority w:val="99"/>
    <w:semiHidden/>
    <w:unhideWhenUsed/>
    <w:rsid w:val="00044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A04"/>
    <w:rPr>
      <w:rFonts w:ascii="Segoe UI" w:hAnsi="Segoe UI" w:cs="Segoe UI"/>
      <w:sz w:val="18"/>
      <w:szCs w:val="18"/>
    </w:rPr>
  </w:style>
  <w:style w:type="character" w:styleId="Marquedecommentaire">
    <w:name w:val="annotation reference"/>
    <w:basedOn w:val="Policepardfaut"/>
    <w:uiPriority w:val="99"/>
    <w:semiHidden/>
    <w:unhideWhenUsed/>
    <w:rsid w:val="005C7114"/>
    <w:rPr>
      <w:sz w:val="16"/>
      <w:szCs w:val="16"/>
    </w:rPr>
  </w:style>
  <w:style w:type="paragraph" w:styleId="Commentaire">
    <w:name w:val="annotation text"/>
    <w:basedOn w:val="Normal"/>
    <w:link w:val="CommentaireCar"/>
    <w:uiPriority w:val="99"/>
    <w:semiHidden/>
    <w:unhideWhenUsed/>
    <w:rsid w:val="005C7114"/>
    <w:pPr>
      <w:spacing w:line="240" w:lineRule="auto"/>
    </w:pPr>
    <w:rPr>
      <w:sz w:val="20"/>
      <w:szCs w:val="20"/>
    </w:rPr>
  </w:style>
  <w:style w:type="character" w:customStyle="1" w:styleId="CommentaireCar">
    <w:name w:val="Commentaire Car"/>
    <w:basedOn w:val="Policepardfaut"/>
    <w:link w:val="Commentaire"/>
    <w:uiPriority w:val="99"/>
    <w:semiHidden/>
    <w:rsid w:val="005C7114"/>
    <w:rPr>
      <w:sz w:val="20"/>
      <w:szCs w:val="20"/>
    </w:rPr>
  </w:style>
  <w:style w:type="paragraph" w:styleId="Objetducommentaire">
    <w:name w:val="annotation subject"/>
    <w:basedOn w:val="Commentaire"/>
    <w:next w:val="Commentaire"/>
    <w:link w:val="ObjetducommentaireCar"/>
    <w:uiPriority w:val="99"/>
    <w:semiHidden/>
    <w:unhideWhenUsed/>
    <w:rsid w:val="005C7114"/>
    <w:rPr>
      <w:b/>
      <w:bCs/>
    </w:rPr>
  </w:style>
  <w:style w:type="character" w:customStyle="1" w:styleId="ObjetducommentaireCar">
    <w:name w:val="Objet du commentaire Car"/>
    <w:basedOn w:val="CommentaireCar"/>
    <w:link w:val="Objetducommentaire"/>
    <w:uiPriority w:val="99"/>
    <w:semiHidden/>
    <w:rsid w:val="005C7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326E-B5AB-4533-AB06-635DC2D6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Dumont</dc:creator>
  <cp:keywords/>
  <dc:description/>
  <cp:lastModifiedBy>Louise Bélanger</cp:lastModifiedBy>
  <cp:revision>4</cp:revision>
  <cp:lastPrinted>2015-11-30T21:29:00Z</cp:lastPrinted>
  <dcterms:created xsi:type="dcterms:W3CDTF">2018-03-07T14:03:00Z</dcterms:created>
  <dcterms:modified xsi:type="dcterms:W3CDTF">2018-03-07T14:20:00Z</dcterms:modified>
</cp:coreProperties>
</file>